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A96CB" w14:textId="1F8C677F" w:rsidR="00CD7AD4" w:rsidRDefault="000356EF" w:rsidP="00CD7AD4">
      <w:pPr>
        <w:rPr>
          <w:rFonts w:cs="Arial"/>
          <w:color w:val="000000" w:themeColor="text1"/>
          <w:szCs w:val="22"/>
        </w:rPr>
      </w:pPr>
      <w:r>
        <w:rPr>
          <w:noProof/>
        </w:rPr>
        <w:pict w14:anchorId="7D6B7C4C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1" type="#_x0000_t202" style="position:absolute;margin-left:0;margin-top:.05pt;width:402.05pt;height:79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" fillcolor="#b9421d" stroked="f">
            <v:textbox>
              <w:txbxContent>
                <w:p w14:paraId="207CD940" w14:textId="498AA104" w:rsidR="00CD7AD4" w:rsidRPr="001E0288" w:rsidRDefault="00CD7AD4" w:rsidP="00CD7AD4">
                  <w:pPr>
                    <w:pStyle w:val="Heading1"/>
                    <w:rPr>
                      <w:b/>
                    </w:rPr>
                  </w:pPr>
                  <w:bookmarkStart w:id="0" w:name="_Hlk109131686"/>
                  <w:bookmarkStart w:id="1" w:name="_Hlk109131687"/>
                  <w:r>
                    <w:t xml:space="preserve">Lesson </w:t>
                  </w:r>
                  <w:r w:rsidR="00A85E7C">
                    <w:t>2</w:t>
                  </w:r>
                  <w:r>
                    <w:t xml:space="preserve"> – </w:t>
                  </w:r>
                  <w:r w:rsidR="000C04BC">
                    <w:t>Biodiver</w:t>
                  </w:r>
                  <w:r w:rsidR="003D03E2">
                    <w:t>sity</w:t>
                  </w:r>
                  <w:r>
                    <w:br/>
                  </w:r>
                  <w:r w:rsidR="000C04BC" w:rsidRPr="00535AD8">
                    <w:rPr>
                      <w:b/>
                    </w:rPr>
                    <w:t xml:space="preserve">What </w:t>
                  </w:r>
                  <w:r w:rsidR="00AB3BD1">
                    <w:rPr>
                      <w:b/>
                    </w:rPr>
                    <w:t>D</w:t>
                  </w:r>
                  <w:r w:rsidR="00AB3BD1" w:rsidRPr="00535AD8">
                    <w:rPr>
                      <w:b/>
                    </w:rPr>
                    <w:t xml:space="preserve">oes </w:t>
                  </w:r>
                  <w:r w:rsidR="00AB3BD1">
                    <w:rPr>
                      <w:b/>
                    </w:rPr>
                    <w:t>W</w:t>
                  </w:r>
                  <w:r w:rsidR="00AB3BD1" w:rsidRPr="00535AD8">
                    <w:rPr>
                      <w:b/>
                    </w:rPr>
                    <w:t xml:space="preserve">ildfire </w:t>
                  </w:r>
                  <w:r w:rsidR="00AB3BD1">
                    <w:rPr>
                      <w:b/>
                    </w:rPr>
                    <w:t>R</w:t>
                  </w:r>
                  <w:r w:rsidR="00AB3BD1" w:rsidRPr="00535AD8">
                    <w:rPr>
                      <w:b/>
                    </w:rPr>
                    <w:t xml:space="preserve">esilience </w:t>
                  </w:r>
                  <w:r w:rsidR="00AB3BD1">
                    <w:rPr>
                      <w:b/>
                    </w:rPr>
                    <w:t>L</w:t>
                  </w:r>
                  <w:r w:rsidR="00AB3BD1" w:rsidRPr="00535AD8">
                    <w:rPr>
                      <w:b/>
                    </w:rPr>
                    <w:t xml:space="preserve">ook </w:t>
                  </w:r>
                  <w:r w:rsidR="00AB3BD1">
                    <w:rPr>
                      <w:b/>
                    </w:rPr>
                    <w:t>L</w:t>
                  </w:r>
                  <w:r w:rsidR="00AB3BD1" w:rsidRPr="00535AD8">
                    <w:rPr>
                      <w:b/>
                    </w:rPr>
                    <w:t>ike</w:t>
                  </w:r>
                  <w:r w:rsidR="000C04BC" w:rsidRPr="00535AD8">
                    <w:rPr>
                      <w:b/>
                    </w:rPr>
                    <w:t>?</w:t>
                  </w:r>
                  <w:bookmarkEnd w:id="0"/>
                  <w:bookmarkEnd w:id="1"/>
                </w:p>
              </w:txbxContent>
            </v:textbox>
            <w10:wrap type="square" anchorx="page"/>
          </v:shape>
        </w:pict>
      </w:r>
      <w:r w:rsidR="002011AF">
        <w:rPr>
          <w:rFonts w:cs="Arial"/>
          <w:color w:val="000000" w:themeColor="text1"/>
          <w:szCs w:val="22"/>
        </w:rPr>
        <w:t>Name:</w:t>
      </w:r>
    </w:p>
    <w:p w14:paraId="2E03E54C" w14:textId="777E48A4" w:rsidR="002011AF" w:rsidRDefault="002011AF" w:rsidP="00CD7AD4">
      <w:pPr>
        <w:rPr>
          <w:rFonts w:cs="Arial"/>
          <w:color w:val="000000" w:themeColor="text1"/>
          <w:szCs w:val="22"/>
        </w:rPr>
      </w:pPr>
      <w:r>
        <w:rPr>
          <w:rFonts w:cs="Arial"/>
          <w:color w:val="000000" w:themeColor="text1"/>
          <w:szCs w:val="22"/>
        </w:rPr>
        <w:t>Date:</w:t>
      </w:r>
    </w:p>
    <w:p w14:paraId="42B5BC74" w14:textId="70857523" w:rsidR="002011AF" w:rsidRDefault="002011AF" w:rsidP="00CD7AD4">
      <w:pPr>
        <w:rPr>
          <w:rFonts w:cs="Arial"/>
          <w:color w:val="000000" w:themeColor="text1"/>
          <w:szCs w:val="22"/>
        </w:rPr>
      </w:pPr>
      <w:r>
        <w:rPr>
          <w:rFonts w:cs="Arial"/>
          <w:color w:val="000000" w:themeColor="text1"/>
          <w:szCs w:val="22"/>
        </w:rPr>
        <w:t>Science Period:</w:t>
      </w:r>
    </w:p>
    <w:p w14:paraId="1C2EA3B0" w14:textId="449B4383" w:rsidR="002011AF" w:rsidRDefault="002011AF" w:rsidP="002011AF">
      <w:pPr>
        <w:spacing w:before="0" w:after="0"/>
        <w:rPr>
          <w:rFonts w:cs="Arial"/>
          <w:color w:val="000000" w:themeColor="text1"/>
          <w:szCs w:val="22"/>
        </w:rPr>
      </w:pPr>
    </w:p>
    <w:p w14:paraId="0561877E" w14:textId="77777777" w:rsidR="008225B3" w:rsidRDefault="008225B3" w:rsidP="00BD0D8B">
      <w:pPr>
        <w:pStyle w:val="Heading2"/>
      </w:pPr>
    </w:p>
    <w:p w14:paraId="712EF959" w14:textId="17E65403" w:rsidR="00BD0D8B" w:rsidRDefault="000C04BC" w:rsidP="00BD0D8B">
      <w:pPr>
        <w:pStyle w:val="Heading2"/>
      </w:pPr>
      <w:r>
        <w:t>Challenge 1</w:t>
      </w:r>
    </w:p>
    <w:p w14:paraId="6C9AFF54" w14:textId="7C3412E6" w:rsidR="00650071" w:rsidRDefault="000C04BC" w:rsidP="00650071">
      <w:r w:rsidRPr="000C04BC">
        <w:t xml:space="preserve">What would happen around </w:t>
      </w:r>
      <w:proofErr w:type="spellStart"/>
      <w:r w:rsidRPr="000C04BC">
        <w:t>Emberville</w:t>
      </w:r>
      <w:proofErr w:type="spellEnd"/>
      <w:r w:rsidRPr="000C04BC">
        <w:t xml:space="preserve"> if there was no fire?</w:t>
      </w:r>
      <w:r>
        <w:t xml:space="preserve"> The graph below shows the current plant populations around </w:t>
      </w:r>
      <w:proofErr w:type="spellStart"/>
      <w:r>
        <w:t>Emberville</w:t>
      </w:r>
      <w:proofErr w:type="spellEnd"/>
      <w:r>
        <w:t>. On the graph below</w:t>
      </w:r>
      <w:r w:rsidR="00AC71A6">
        <w:t>,</w:t>
      </w:r>
      <w:r>
        <w:t xml:space="preserve"> draw what these plant populations will look like in 50 years, 2070, if there was no wildfire. You can draw lines between 2022 and 2070 if that is helpful</w:t>
      </w:r>
      <w:r w:rsidR="00AC71A6">
        <w:t>,</w:t>
      </w:r>
      <w:r>
        <w:t xml:space="preserve"> but your answers in</w:t>
      </w:r>
      <w:r w:rsidR="00AC71A6">
        <w:t xml:space="preserve"> the</w:t>
      </w:r>
      <w:r>
        <w:t xml:space="preserve"> 2070 box are the most important. </w:t>
      </w:r>
    </w:p>
    <w:p w14:paraId="08182FDC" w14:textId="713EFED9" w:rsidR="000C04BC" w:rsidRDefault="000356EF" w:rsidP="000C04BC">
      <w:pPr>
        <w:keepNext/>
      </w:pPr>
      <w:r>
        <w:rPr>
          <w:noProof/>
        </w:rPr>
        <w:pict w14:anchorId="65F4892A">
          <v:rect id="Rectangle 2" o:spid="_x0000_s2050" style="position:absolute;margin-left:441.35pt;margin-top:26.05pt;width:36pt;height:30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" filled="f" strokecolor="black [3213]" strokeweight="3pt"/>
        </w:pict>
      </w:r>
      <w:r w:rsidR="000C04BC">
        <w:rPr>
          <w:noProof/>
        </w:rPr>
        <w:drawing>
          <wp:inline distT="0" distB="0" distL="0" distR="0" wp14:anchorId="3F3CFC87" wp14:editId="5065768A">
            <wp:extent cx="6366933" cy="4707255"/>
            <wp:effectExtent l="0" t="0" r="0" b="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C0321B73-98CA-4186-9A71-879D36702DA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BBD508C" w14:textId="606E37E3" w:rsidR="000C04BC" w:rsidRDefault="000C04BC" w:rsidP="000C04BC">
      <w:pPr>
        <w:pStyle w:val="Caption"/>
      </w:pPr>
      <w:r>
        <w:t xml:space="preserve">Figure </w:t>
      </w:r>
      <w:r w:rsidR="000356EF">
        <w:fldChar w:fldCharType="begin"/>
      </w:r>
      <w:r w:rsidR="000356EF">
        <w:instrText xml:space="preserve"> SEQ Figure \* ARABIC </w:instrText>
      </w:r>
      <w:r w:rsidR="000356EF">
        <w:fldChar w:fldCharType="separate"/>
      </w:r>
      <w:r>
        <w:rPr>
          <w:noProof/>
        </w:rPr>
        <w:t>1</w:t>
      </w:r>
      <w:r w:rsidR="000356EF">
        <w:rPr>
          <w:noProof/>
        </w:rPr>
        <w:fldChar w:fldCharType="end"/>
      </w:r>
      <w:r>
        <w:t xml:space="preserve">. Complete this graph of the </w:t>
      </w:r>
      <w:r w:rsidR="00AC71A6">
        <w:t>percent</w:t>
      </w:r>
      <w:r>
        <w:t xml:space="preserve"> cover of different plants around </w:t>
      </w:r>
      <w:proofErr w:type="spellStart"/>
      <w:r>
        <w:t>Emberville</w:t>
      </w:r>
      <w:proofErr w:type="spellEnd"/>
      <w:r>
        <w:t xml:space="preserve"> </w:t>
      </w:r>
      <w:r w:rsidR="00AC71A6">
        <w:t>showing</w:t>
      </w:r>
      <w:r>
        <w:t xml:space="preserve"> what would happen if there was no wildfire.</w:t>
      </w:r>
    </w:p>
    <w:p w14:paraId="2688AE76" w14:textId="77777777" w:rsidR="000C04BC" w:rsidRPr="000C04BC" w:rsidRDefault="000C04BC" w:rsidP="000C04BC"/>
    <w:p w14:paraId="18BCCBB8" w14:textId="1C01924A" w:rsidR="00552F10" w:rsidRDefault="00E54F2A" w:rsidP="000C04BC">
      <w:pPr>
        <w:pStyle w:val="Heading2"/>
      </w:pPr>
      <w:r>
        <w:lastRenderedPageBreak/>
        <w:t>Challenge 1 - Continued</w:t>
      </w:r>
    </w:p>
    <w:tbl>
      <w:tblPr>
        <w:tblStyle w:val="TableGrid"/>
        <w:tblpPr w:leftFromText="180" w:rightFromText="180" w:vertAnchor="page" w:horzAnchor="margin" w:tblpY="2191"/>
        <w:tblW w:w="10074" w:type="dxa"/>
        <w:tblLook w:val="04A0" w:firstRow="1" w:lastRow="0" w:firstColumn="1" w:lastColumn="0" w:noHBand="0" w:noVBand="1"/>
      </w:tblPr>
      <w:tblGrid>
        <w:gridCol w:w="10074"/>
      </w:tblGrid>
      <w:tr w:rsidR="00E54F2A" w14:paraId="525E9F4A" w14:textId="77777777" w:rsidTr="00E54F2A">
        <w:trPr>
          <w:trHeight w:val="361"/>
        </w:trPr>
        <w:tc>
          <w:tcPr>
            <w:tcW w:w="10074" w:type="dxa"/>
            <w:tcBorders>
              <w:top w:val="nil"/>
            </w:tcBorders>
            <w:shd w:val="clear" w:color="auto" w:fill="B9421D"/>
            <w:vAlign w:val="center"/>
          </w:tcPr>
          <w:p w14:paraId="4A9BB43F" w14:textId="77777777" w:rsidR="00E54F2A" w:rsidRPr="00761F03" w:rsidRDefault="00E54F2A" w:rsidP="00E54F2A">
            <w:pPr>
              <w:pStyle w:val="TableHeader"/>
            </w:pPr>
            <w:r>
              <w:t>Describe the main patterns you drew on this graph.</w:t>
            </w:r>
          </w:p>
        </w:tc>
      </w:tr>
      <w:tr w:rsidR="00E54F2A" w14:paraId="415862EF" w14:textId="77777777" w:rsidTr="00E54F2A">
        <w:trPr>
          <w:trHeight w:val="468"/>
        </w:trPr>
        <w:tc>
          <w:tcPr>
            <w:tcW w:w="10074" w:type="dxa"/>
          </w:tcPr>
          <w:p w14:paraId="1311C1E3" w14:textId="77777777" w:rsidR="00E54F2A" w:rsidRDefault="00E54F2A" w:rsidP="00E54F2A"/>
          <w:p w14:paraId="2B47D970" w14:textId="77777777" w:rsidR="00E54F2A" w:rsidRDefault="00E54F2A" w:rsidP="00E54F2A"/>
          <w:p w14:paraId="7E6D6B76" w14:textId="77777777" w:rsidR="00E54F2A" w:rsidRDefault="00E54F2A" w:rsidP="00E54F2A"/>
          <w:p w14:paraId="46C07C89" w14:textId="77777777" w:rsidR="00E54F2A" w:rsidRDefault="00E54F2A" w:rsidP="00E54F2A"/>
          <w:p w14:paraId="6176788C" w14:textId="77777777" w:rsidR="00E54F2A" w:rsidRDefault="00E54F2A" w:rsidP="00E54F2A"/>
          <w:p w14:paraId="18FB7877" w14:textId="77777777" w:rsidR="00E54F2A" w:rsidRDefault="00E54F2A" w:rsidP="00E54F2A"/>
          <w:p w14:paraId="02492C66" w14:textId="77777777" w:rsidR="00E54F2A" w:rsidRDefault="00E54F2A" w:rsidP="00E54F2A"/>
          <w:p w14:paraId="4C38FD40" w14:textId="77777777" w:rsidR="00E54F2A" w:rsidRDefault="00E54F2A" w:rsidP="00E54F2A"/>
        </w:tc>
      </w:tr>
      <w:tr w:rsidR="00E54F2A" w:rsidRPr="00A12ED8" w14:paraId="60C68B53" w14:textId="77777777" w:rsidTr="00E54F2A">
        <w:trPr>
          <w:trHeight w:val="70"/>
        </w:trPr>
        <w:tc>
          <w:tcPr>
            <w:tcW w:w="10074" w:type="dxa"/>
            <w:tcBorders>
              <w:top w:val="nil"/>
            </w:tcBorders>
            <w:shd w:val="clear" w:color="auto" w:fill="B9421D"/>
            <w:vAlign w:val="center"/>
          </w:tcPr>
          <w:p w14:paraId="76D83DC4" w14:textId="18E290C6" w:rsidR="00E54F2A" w:rsidRPr="00A12ED8" w:rsidRDefault="00E54F2A" w:rsidP="00E54F2A">
            <w:pPr>
              <w:pStyle w:val="TableHeader"/>
            </w:pPr>
            <w:r>
              <w:t>What would happen if there was a wildfire in this area in 2070? (</w:t>
            </w:r>
            <w:r w:rsidR="00AC71A6">
              <w:t>one or two</w:t>
            </w:r>
            <w:r>
              <w:t xml:space="preserve"> sentences)</w:t>
            </w:r>
          </w:p>
        </w:tc>
      </w:tr>
      <w:tr w:rsidR="00E54F2A" w14:paraId="6B51EFFF" w14:textId="77777777" w:rsidTr="00E54F2A">
        <w:trPr>
          <w:trHeight w:val="709"/>
        </w:trPr>
        <w:tc>
          <w:tcPr>
            <w:tcW w:w="10074" w:type="dxa"/>
          </w:tcPr>
          <w:p w14:paraId="3BDBEA8F" w14:textId="77777777" w:rsidR="00E54F2A" w:rsidRDefault="00E54F2A" w:rsidP="00E54F2A">
            <w:pPr>
              <w:rPr>
                <w:b/>
              </w:rPr>
            </w:pPr>
          </w:p>
          <w:p w14:paraId="7EC25001" w14:textId="77777777" w:rsidR="00E54F2A" w:rsidRDefault="00E54F2A" w:rsidP="00E54F2A">
            <w:pPr>
              <w:rPr>
                <w:b/>
              </w:rPr>
            </w:pPr>
          </w:p>
          <w:p w14:paraId="7F843151" w14:textId="77777777" w:rsidR="00E54F2A" w:rsidRDefault="00E54F2A" w:rsidP="00E54F2A">
            <w:pPr>
              <w:rPr>
                <w:b/>
              </w:rPr>
            </w:pPr>
          </w:p>
          <w:p w14:paraId="0D64F37B" w14:textId="77777777" w:rsidR="00E54F2A" w:rsidRDefault="00E54F2A" w:rsidP="00E54F2A">
            <w:pPr>
              <w:rPr>
                <w:b/>
              </w:rPr>
            </w:pPr>
          </w:p>
          <w:p w14:paraId="74DD5D51" w14:textId="77777777" w:rsidR="00E54F2A" w:rsidRPr="00A12ED8" w:rsidRDefault="00E54F2A" w:rsidP="00E54F2A">
            <w:pPr>
              <w:rPr>
                <w:b/>
              </w:rPr>
            </w:pPr>
          </w:p>
        </w:tc>
      </w:tr>
    </w:tbl>
    <w:p w14:paraId="609F94DE" w14:textId="2E29A9E4" w:rsidR="000C04BC" w:rsidRDefault="00552F10" w:rsidP="000C04BC">
      <w:pPr>
        <w:pStyle w:val="Heading2"/>
      </w:pPr>
      <w:r>
        <w:br w:type="column"/>
      </w:r>
      <w:r w:rsidR="000C04BC">
        <w:lastRenderedPageBreak/>
        <w:t>Challenge 2</w:t>
      </w:r>
    </w:p>
    <w:p w14:paraId="0CC550B5" w14:textId="5A08EF54" w:rsidR="00CD7AD4" w:rsidRDefault="000C04BC" w:rsidP="00CD7AD4">
      <w:r w:rsidRPr="000C04BC">
        <w:t xml:space="preserve">How </w:t>
      </w:r>
      <w:r w:rsidR="00E87D01">
        <w:t>might</w:t>
      </w:r>
      <w:r w:rsidR="00E87D01" w:rsidRPr="000C04BC">
        <w:t xml:space="preserve"> </w:t>
      </w:r>
      <w:r w:rsidRPr="000C04BC">
        <w:t>frequent fire impact plant populations and biodiversity</w:t>
      </w:r>
      <w:r w:rsidR="00E87D01">
        <w:t xml:space="preserve"> around </w:t>
      </w:r>
      <w:proofErr w:type="spellStart"/>
      <w:r w:rsidR="00E87D01">
        <w:t>Emberville</w:t>
      </w:r>
      <w:proofErr w:type="spellEnd"/>
      <w:r w:rsidRPr="000C04BC">
        <w:t>?</w:t>
      </w:r>
      <w:r>
        <w:t xml:space="preserve"> Use time series graphs 1-4 to answer the following questions. </w:t>
      </w:r>
      <w:r w:rsidR="00B5361E">
        <w:t xml:space="preserve"> </w:t>
      </w:r>
    </w:p>
    <w:tbl>
      <w:tblPr>
        <w:tblStyle w:val="TableGrid"/>
        <w:tblW w:w="10070" w:type="dxa"/>
        <w:tblInd w:w="-5" w:type="dxa"/>
        <w:tblLook w:val="04A0" w:firstRow="1" w:lastRow="0" w:firstColumn="1" w:lastColumn="0" w:noHBand="0" w:noVBand="1"/>
      </w:tblPr>
      <w:tblGrid>
        <w:gridCol w:w="10070"/>
      </w:tblGrid>
      <w:tr w:rsidR="00552F10" w14:paraId="0CAF89F2" w14:textId="77777777" w:rsidTr="00E54F2A">
        <w:trPr>
          <w:trHeight w:val="360"/>
        </w:trPr>
        <w:tc>
          <w:tcPr>
            <w:tcW w:w="10070" w:type="dxa"/>
            <w:tcBorders>
              <w:top w:val="single" w:sz="4" w:space="0" w:color="auto"/>
            </w:tcBorders>
            <w:shd w:val="clear" w:color="auto" w:fill="B9421D"/>
            <w:vAlign w:val="center"/>
          </w:tcPr>
          <w:p w14:paraId="4CB9BDB4" w14:textId="552E7ABB" w:rsidR="00552F10" w:rsidRPr="00552F10" w:rsidRDefault="00552F10" w:rsidP="00E54F2A">
            <w:pPr>
              <w:pStyle w:val="TableHeader"/>
            </w:pPr>
            <w:r>
              <w:t>In time series 2, what are the main patterns or changes from 1985 to 2020?</w:t>
            </w:r>
          </w:p>
        </w:tc>
      </w:tr>
      <w:tr w:rsidR="00552F10" w14:paraId="32D715DC" w14:textId="77777777" w:rsidTr="00552F10">
        <w:trPr>
          <w:trHeight w:val="360"/>
        </w:trPr>
        <w:tc>
          <w:tcPr>
            <w:tcW w:w="100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6F5001" w14:textId="642C1176" w:rsidR="00552F10" w:rsidRDefault="00552F10" w:rsidP="00552F10">
            <w:pPr>
              <w:rPr>
                <w:rFonts w:eastAsia="Calibri" w:cs="Arial"/>
              </w:rPr>
            </w:pPr>
          </w:p>
          <w:p w14:paraId="19D2D961" w14:textId="77777777" w:rsidR="00E55948" w:rsidRDefault="00E55948" w:rsidP="00552F10">
            <w:pPr>
              <w:rPr>
                <w:rFonts w:eastAsia="Calibri" w:cs="Arial"/>
              </w:rPr>
            </w:pPr>
          </w:p>
          <w:p w14:paraId="05AF5831" w14:textId="3B7D27DE" w:rsidR="00552F10" w:rsidRDefault="00552F10" w:rsidP="00552F10">
            <w:pPr>
              <w:rPr>
                <w:rFonts w:eastAsia="Calibri" w:cs="Arial"/>
              </w:rPr>
            </w:pPr>
          </w:p>
        </w:tc>
      </w:tr>
      <w:tr w:rsidR="00552F10" w14:paraId="08627647" w14:textId="77777777" w:rsidTr="00E54F2A">
        <w:trPr>
          <w:trHeight w:val="360"/>
        </w:trPr>
        <w:tc>
          <w:tcPr>
            <w:tcW w:w="10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B9421D"/>
            <w:vAlign w:val="center"/>
          </w:tcPr>
          <w:p w14:paraId="27411F82" w14:textId="440DE58C" w:rsidR="00552F10" w:rsidRDefault="00552F10" w:rsidP="00E54F2A">
            <w:pPr>
              <w:pStyle w:val="TableHeader"/>
              <w:rPr>
                <w:rFonts w:eastAsia="Calibri" w:cs="Arial"/>
              </w:rPr>
            </w:pPr>
            <w:r>
              <w:t>In time series 3, what are the main changes in plant populations after the 2001 wildfire?</w:t>
            </w:r>
          </w:p>
        </w:tc>
      </w:tr>
      <w:tr w:rsidR="00552F10" w14:paraId="412181D6" w14:textId="77777777" w:rsidTr="00552F10">
        <w:trPr>
          <w:trHeight w:val="360"/>
        </w:trPr>
        <w:tc>
          <w:tcPr>
            <w:tcW w:w="1007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A1B881C" w14:textId="77777777" w:rsidR="00552F10" w:rsidRDefault="00552F10" w:rsidP="00552F10">
            <w:pPr>
              <w:rPr>
                <w:b/>
                <w:color w:val="FFFFFF" w:themeColor="background1"/>
              </w:rPr>
            </w:pPr>
          </w:p>
          <w:p w14:paraId="40C20325" w14:textId="77777777" w:rsidR="00552F10" w:rsidRDefault="00552F10" w:rsidP="00552F10">
            <w:pPr>
              <w:rPr>
                <w:b/>
                <w:color w:val="FFFFFF" w:themeColor="background1"/>
              </w:rPr>
            </w:pPr>
          </w:p>
          <w:p w14:paraId="7CBFEE4A" w14:textId="77777777" w:rsidR="00552F10" w:rsidRDefault="00552F10" w:rsidP="00552F10">
            <w:pPr>
              <w:rPr>
                <w:b/>
                <w:color w:val="FFFFFF" w:themeColor="background1"/>
              </w:rPr>
            </w:pPr>
          </w:p>
          <w:p w14:paraId="5E7171A4" w14:textId="6DFF7888" w:rsidR="00552F10" w:rsidRDefault="00552F10" w:rsidP="00552F10">
            <w:pPr>
              <w:rPr>
                <w:b/>
                <w:color w:val="FFFFFF" w:themeColor="background1"/>
              </w:rPr>
            </w:pPr>
          </w:p>
        </w:tc>
      </w:tr>
      <w:tr w:rsidR="00552F10" w14:paraId="70FA4150" w14:textId="77777777" w:rsidTr="00E54F2A">
        <w:trPr>
          <w:trHeight w:val="360"/>
        </w:trPr>
        <w:tc>
          <w:tcPr>
            <w:tcW w:w="10070" w:type="dxa"/>
            <w:shd w:val="clear" w:color="auto" w:fill="B9421D"/>
          </w:tcPr>
          <w:p w14:paraId="0FEF78CE" w14:textId="719C33C1" w:rsidR="00552F10" w:rsidRDefault="00552F10" w:rsidP="00E54F2A">
            <w:pPr>
              <w:pStyle w:val="TableHeader"/>
              <w:rPr>
                <w:rFonts w:eastAsia="Calibri" w:cs="Arial"/>
              </w:rPr>
            </w:pPr>
            <w:r>
              <w:t xml:space="preserve">In time series 4, </w:t>
            </w:r>
            <w:r w:rsidR="00E55948">
              <w:t>which plant populations increase the most, decrease the most, or stay the same?</w:t>
            </w:r>
          </w:p>
        </w:tc>
      </w:tr>
      <w:tr w:rsidR="00552F10" w14:paraId="14566D8D" w14:textId="77777777" w:rsidTr="00552F10">
        <w:trPr>
          <w:trHeight w:val="360"/>
        </w:trPr>
        <w:tc>
          <w:tcPr>
            <w:tcW w:w="10070" w:type="dxa"/>
          </w:tcPr>
          <w:p w14:paraId="4BA88908" w14:textId="77777777" w:rsidR="00552F10" w:rsidRDefault="00552F10" w:rsidP="00927421">
            <w:pPr>
              <w:rPr>
                <w:b/>
                <w:color w:val="FFFFFF" w:themeColor="background1"/>
              </w:rPr>
            </w:pPr>
          </w:p>
          <w:p w14:paraId="1B9DD233" w14:textId="77777777" w:rsidR="00552F10" w:rsidRDefault="00552F10" w:rsidP="00927421">
            <w:pPr>
              <w:rPr>
                <w:b/>
                <w:color w:val="FFFFFF" w:themeColor="background1"/>
              </w:rPr>
            </w:pPr>
          </w:p>
          <w:p w14:paraId="10959D49" w14:textId="77777777" w:rsidR="00552F10" w:rsidRDefault="00552F10" w:rsidP="00927421">
            <w:pPr>
              <w:rPr>
                <w:b/>
                <w:color w:val="FFFFFF" w:themeColor="background1"/>
              </w:rPr>
            </w:pPr>
          </w:p>
          <w:p w14:paraId="56BFBA2E" w14:textId="77777777" w:rsidR="00552F10" w:rsidRDefault="00552F10" w:rsidP="00927421">
            <w:pPr>
              <w:rPr>
                <w:b/>
                <w:color w:val="FFFFFF" w:themeColor="background1"/>
              </w:rPr>
            </w:pPr>
          </w:p>
        </w:tc>
      </w:tr>
      <w:tr w:rsidR="00552F10" w14:paraId="1D839A58" w14:textId="77777777" w:rsidTr="00E54F2A">
        <w:trPr>
          <w:trHeight w:val="360"/>
        </w:trPr>
        <w:tc>
          <w:tcPr>
            <w:tcW w:w="10070" w:type="dxa"/>
            <w:shd w:val="clear" w:color="auto" w:fill="B9421D"/>
          </w:tcPr>
          <w:p w14:paraId="3A5D0488" w14:textId="0160BF5F" w:rsidR="00552F10" w:rsidRDefault="00EE1C45" w:rsidP="00A85E7C">
            <w:pPr>
              <w:pStyle w:val="TableHeader"/>
              <w:rPr>
                <w:rFonts w:eastAsia="Calibri" w:cs="Arial"/>
              </w:rPr>
            </w:pPr>
            <w:r w:rsidRPr="00EE1C45">
              <w:t xml:space="preserve">How does frequent wildfire impact the biodiversity of plants in Nevada? Reference time series 4 and the plant readings from </w:t>
            </w:r>
            <w:r w:rsidR="00AC71A6">
              <w:t>L</w:t>
            </w:r>
            <w:r w:rsidRPr="00EE1C45">
              <w:t>esson 1.</w:t>
            </w:r>
          </w:p>
        </w:tc>
      </w:tr>
      <w:tr w:rsidR="00552F10" w14:paraId="19568B6F" w14:textId="77777777" w:rsidTr="00552F10">
        <w:trPr>
          <w:trHeight w:val="360"/>
        </w:trPr>
        <w:tc>
          <w:tcPr>
            <w:tcW w:w="10070" w:type="dxa"/>
          </w:tcPr>
          <w:p w14:paraId="5CC4D9A4" w14:textId="77777777" w:rsidR="00552F10" w:rsidRDefault="00552F10" w:rsidP="00927421">
            <w:pPr>
              <w:rPr>
                <w:b/>
                <w:color w:val="FFFFFF" w:themeColor="background1"/>
              </w:rPr>
            </w:pPr>
          </w:p>
          <w:p w14:paraId="06DE40D9" w14:textId="77777777" w:rsidR="00552F10" w:rsidRDefault="00552F10" w:rsidP="00927421">
            <w:pPr>
              <w:rPr>
                <w:b/>
                <w:color w:val="FFFFFF" w:themeColor="background1"/>
              </w:rPr>
            </w:pPr>
          </w:p>
          <w:p w14:paraId="176A7743" w14:textId="77777777" w:rsidR="00552F10" w:rsidRDefault="00552F10" w:rsidP="00927421">
            <w:pPr>
              <w:rPr>
                <w:b/>
                <w:color w:val="FFFFFF" w:themeColor="background1"/>
              </w:rPr>
            </w:pPr>
          </w:p>
          <w:p w14:paraId="5283A165" w14:textId="77777777" w:rsidR="00552F10" w:rsidRDefault="00552F10" w:rsidP="00927421">
            <w:pPr>
              <w:rPr>
                <w:b/>
                <w:color w:val="FFFFFF" w:themeColor="background1"/>
              </w:rPr>
            </w:pPr>
          </w:p>
          <w:p w14:paraId="34FDC4A5" w14:textId="77777777" w:rsidR="00552F10" w:rsidRDefault="00552F10" w:rsidP="00927421">
            <w:pPr>
              <w:rPr>
                <w:b/>
                <w:color w:val="FFFFFF" w:themeColor="background1"/>
              </w:rPr>
            </w:pPr>
          </w:p>
          <w:p w14:paraId="3A06B2D1" w14:textId="77777777" w:rsidR="00552F10" w:rsidRDefault="00552F10" w:rsidP="00927421">
            <w:pPr>
              <w:rPr>
                <w:b/>
                <w:color w:val="FFFFFF" w:themeColor="background1"/>
              </w:rPr>
            </w:pPr>
          </w:p>
          <w:p w14:paraId="5446F446" w14:textId="52304859" w:rsidR="00552F10" w:rsidRDefault="00552F10" w:rsidP="00927421">
            <w:pPr>
              <w:rPr>
                <w:b/>
                <w:color w:val="FFFFFF" w:themeColor="background1"/>
              </w:rPr>
            </w:pPr>
          </w:p>
          <w:p w14:paraId="2154607E" w14:textId="77777777" w:rsidR="00E55948" w:rsidRDefault="00E55948" w:rsidP="00927421">
            <w:pPr>
              <w:rPr>
                <w:b/>
                <w:color w:val="FFFFFF" w:themeColor="background1"/>
              </w:rPr>
            </w:pPr>
          </w:p>
          <w:p w14:paraId="0691327F" w14:textId="77777777" w:rsidR="00552F10" w:rsidRDefault="00552F10" w:rsidP="00927421">
            <w:pPr>
              <w:rPr>
                <w:b/>
                <w:color w:val="FFFFFF" w:themeColor="background1"/>
              </w:rPr>
            </w:pPr>
          </w:p>
          <w:p w14:paraId="53A24658" w14:textId="77777777" w:rsidR="00552F10" w:rsidRDefault="00552F10" w:rsidP="00927421">
            <w:pPr>
              <w:rPr>
                <w:b/>
                <w:color w:val="FFFFFF" w:themeColor="background1"/>
              </w:rPr>
            </w:pPr>
          </w:p>
          <w:p w14:paraId="6A6E022E" w14:textId="0B4AE790" w:rsidR="00552F10" w:rsidRDefault="00552F10" w:rsidP="00927421">
            <w:pPr>
              <w:rPr>
                <w:b/>
                <w:color w:val="FFFFFF" w:themeColor="background1"/>
              </w:rPr>
            </w:pPr>
          </w:p>
        </w:tc>
      </w:tr>
    </w:tbl>
    <w:p w14:paraId="100B95A4" w14:textId="04121092" w:rsidR="00761F03" w:rsidRDefault="00761F03">
      <w:pPr>
        <w:spacing w:before="0" w:after="160" w:line="259" w:lineRule="auto"/>
      </w:pPr>
    </w:p>
    <w:p w14:paraId="7962904F" w14:textId="3939CE5B" w:rsidR="00E55948" w:rsidRDefault="00E55948" w:rsidP="00E55948">
      <w:pPr>
        <w:pStyle w:val="Heading2"/>
      </w:pPr>
      <w:r>
        <w:lastRenderedPageBreak/>
        <w:t>Challenge 3</w:t>
      </w:r>
    </w:p>
    <w:p w14:paraId="53868759" w14:textId="0AEE6E20" w:rsidR="00CD7AD4" w:rsidRDefault="00B37388" w:rsidP="00E55948">
      <w:r>
        <w:t>In a sagebrush ecosystem in Nevada, w</w:t>
      </w:r>
      <w:r w:rsidR="00E55948" w:rsidRPr="00E55948">
        <w:t xml:space="preserve">hat kind of wildfire </w:t>
      </w:r>
      <w:r>
        <w:t>might</w:t>
      </w:r>
      <w:r w:rsidRPr="00E55948">
        <w:t xml:space="preserve"> </w:t>
      </w:r>
      <w:r w:rsidR="00E55948" w:rsidRPr="00E55948">
        <w:t>increase biodiversity?</w:t>
      </w:r>
      <w:r w:rsidR="00E55948">
        <w:t xml:space="preserve"> Use what you have learned about wildfire and plant populations today and during earlier wildfire lessons to answer the following questions. </w:t>
      </w:r>
    </w:p>
    <w:p w14:paraId="6F198E65" w14:textId="25D71AAA" w:rsidR="00E55948" w:rsidRDefault="00E55948" w:rsidP="00E55948">
      <w:r>
        <w:t xml:space="preserve">There are three main components of biodiversity to consider in this activity. </w:t>
      </w:r>
    </w:p>
    <w:p w14:paraId="0FDC6E43" w14:textId="41DE9C7D" w:rsidR="00E55948" w:rsidRPr="00E55948" w:rsidRDefault="00E55948" w:rsidP="00E55948">
      <w:pPr>
        <w:pStyle w:val="ListParagraph"/>
        <w:numPr>
          <w:ilvl w:val="0"/>
          <w:numId w:val="5"/>
        </w:numPr>
        <w:spacing w:before="0" w:after="0"/>
      </w:pPr>
      <w:bookmarkStart w:id="2" w:name="_Hlk109135100"/>
      <w:r>
        <w:t>Areas with high plant biodiversity have:</w:t>
      </w:r>
    </w:p>
    <w:p w14:paraId="167EB05F" w14:textId="187A1EC1" w:rsidR="00E55948" w:rsidRPr="00E55948" w:rsidRDefault="00E55948" w:rsidP="00E55948">
      <w:pPr>
        <w:pStyle w:val="ListParagraph"/>
        <w:numPr>
          <w:ilvl w:val="1"/>
          <w:numId w:val="5"/>
        </w:numPr>
        <w:spacing w:before="0" w:after="0"/>
      </w:pPr>
      <w:r w:rsidRPr="00E55948">
        <w:t>Many different types of plants</w:t>
      </w:r>
    </w:p>
    <w:p w14:paraId="6B58926A" w14:textId="37D2B691" w:rsidR="00E55948" w:rsidRDefault="00E55948" w:rsidP="00927421">
      <w:pPr>
        <w:pStyle w:val="ListParagraph"/>
        <w:numPr>
          <w:ilvl w:val="1"/>
          <w:numId w:val="5"/>
        </w:numPr>
        <w:spacing w:before="0" w:after="0"/>
      </w:pPr>
      <w:r>
        <w:t>Plants of the same type but of many different ages</w:t>
      </w:r>
    </w:p>
    <w:p w14:paraId="4826B437" w14:textId="45C25748" w:rsidR="00E55948" w:rsidRDefault="00E55948" w:rsidP="00927421">
      <w:pPr>
        <w:pStyle w:val="ListParagraph"/>
        <w:numPr>
          <w:ilvl w:val="1"/>
          <w:numId w:val="5"/>
        </w:numPr>
        <w:spacing w:before="0" w:after="0"/>
      </w:pPr>
      <w:r w:rsidRPr="00E55948">
        <w:t>Patchy or “</w:t>
      </w:r>
      <w:r w:rsidR="00AC71A6">
        <w:t>h</w:t>
      </w:r>
      <w:r w:rsidRPr="00E55948">
        <w:t>eterogenous” distribution</w:t>
      </w:r>
      <w:r>
        <w:t xml:space="preserve"> of plants</w:t>
      </w:r>
    </w:p>
    <w:bookmarkEnd w:id="2"/>
    <w:p w14:paraId="2A40730D" w14:textId="77777777" w:rsidR="00E55948" w:rsidRDefault="00E55948" w:rsidP="00E55948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886CDD" w14:paraId="5B6B4CAD" w14:textId="77777777" w:rsidTr="00E54F2A">
        <w:trPr>
          <w:trHeight w:val="360"/>
        </w:trPr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B9421D"/>
            <w:vAlign w:val="center"/>
          </w:tcPr>
          <w:p w14:paraId="549B0DBF" w14:textId="1F9E395C" w:rsidR="00886CDD" w:rsidRDefault="00EE1C45" w:rsidP="00A85E7C">
            <w:pPr>
              <w:pStyle w:val="TableHeader"/>
            </w:pPr>
            <w:r w:rsidRPr="00EE1C45">
              <w:t>Describe how wildfire could increase biodiversity. Include specific plant populations and the size, frequency</w:t>
            </w:r>
            <w:r w:rsidR="00AC71A6">
              <w:t>,</w:t>
            </w:r>
            <w:r w:rsidRPr="00EE1C45">
              <w:t xml:space="preserve"> or severity of wildfire.</w:t>
            </w:r>
          </w:p>
        </w:tc>
      </w:tr>
      <w:tr w:rsidR="00886CDD" w14:paraId="088B1E50" w14:textId="77777777" w:rsidTr="00DE5AE9">
        <w:trPr>
          <w:trHeight w:val="360"/>
        </w:trPr>
        <w:tc>
          <w:tcPr>
            <w:tcW w:w="93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E2E33D" w14:textId="77777777" w:rsidR="00886CDD" w:rsidRDefault="00886CDD" w:rsidP="00DE5AE9">
            <w:pPr>
              <w:spacing w:before="0" w:line="360" w:lineRule="auto"/>
            </w:pPr>
          </w:p>
          <w:p w14:paraId="34F8158D" w14:textId="77777777" w:rsidR="00E83E1D" w:rsidRDefault="00E83E1D" w:rsidP="00DE5AE9">
            <w:pPr>
              <w:spacing w:before="0" w:line="360" w:lineRule="auto"/>
            </w:pPr>
          </w:p>
          <w:p w14:paraId="6B3DA01F" w14:textId="77777777" w:rsidR="0065081C" w:rsidRDefault="0065081C" w:rsidP="00DE5AE9">
            <w:pPr>
              <w:spacing w:before="0" w:line="360" w:lineRule="auto"/>
            </w:pPr>
          </w:p>
          <w:p w14:paraId="6B71D1D1" w14:textId="72211994" w:rsidR="0065081C" w:rsidRDefault="0065081C" w:rsidP="00DE5AE9">
            <w:pPr>
              <w:spacing w:before="0" w:line="360" w:lineRule="auto"/>
            </w:pPr>
          </w:p>
        </w:tc>
      </w:tr>
      <w:tr w:rsidR="00DE5AE9" w14:paraId="5FC00782" w14:textId="77777777" w:rsidTr="00E54F2A">
        <w:trPr>
          <w:trHeight w:val="360"/>
        </w:trPr>
        <w:tc>
          <w:tcPr>
            <w:tcW w:w="9355" w:type="dxa"/>
            <w:shd w:val="clear" w:color="auto" w:fill="B9421D"/>
          </w:tcPr>
          <w:p w14:paraId="6302067E" w14:textId="0FE46F6F" w:rsidR="00DE5AE9" w:rsidRDefault="00EE1C45" w:rsidP="00A85E7C">
            <w:pPr>
              <w:pStyle w:val="TableHeader"/>
            </w:pPr>
            <w:r w:rsidRPr="00EE1C45">
              <w:t xml:space="preserve">Describe how wildfire could </w:t>
            </w:r>
            <w:r>
              <w:t>decrease</w:t>
            </w:r>
            <w:r w:rsidRPr="00EE1C45">
              <w:t xml:space="preserve"> biodiversity. Include specific plant populations and the size, frequency</w:t>
            </w:r>
            <w:r w:rsidR="00AC71A6">
              <w:t>,</w:t>
            </w:r>
            <w:r w:rsidRPr="00EE1C45">
              <w:t xml:space="preserve"> or severity of wildfire.</w:t>
            </w:r>
          </w:p>
        </w:tc>
      </w:tr>
      <w:tr w:rsidR="00DE5AE9" w14:paraId="6EB1AEE4" w14:textId="77777777" w:rsidTr="00DE5AE9">
        <w:trPr>
          <w:trHeight w:val="360"/>
        </w:trPr>
        <w:tc>
          <w:tcPr>
            <w:tcW w:w="9355" w:type="dxa"/>
          </w:tcPr>
          <w:p w14:paraId="6D3973D6" w14:textId="77777777" w:rsidR="00DE5AE9" w:rsidRDefault="00DE5AE9" w:rsidP="00DE5AE9">
            <w:pPr>
              <w:spacing w:line="360" w:lineRule="auto"/>
            </w:pPr>
          </w:p>
          <w:p w14:paraId="2397338F" w14:textId="77777777" w:rsidR="00535AD8" w:rsidRDefault="00535AD8" w:rsidP="00DE5AE9">
            <w:pPr>
              <w:spacing w:line="360" w:lineRule="auto"/>
            </w:pPr>
          </w:p>
          <w:p w14:paraId="27D842FC" w14:textId="77777777" w:rsidR="00535AD8" w:rsidRDefault="00535AD8" w:rsidP="00DE5AE9">
            <w:pPr>
              <w:spacing w:line="360" w:lineRule="auto"/>
            </w:pPr>
          </w:p>
          <w:p w14:paraId="11CFDF2E" w14:textId="7D779203" w:rsidR="00535AD8" w:rsidRDefault="00535AD8" w:rsidP="00DE5AE9">
            <w:pPr>
              <w:spacing w:line="360" w:lineRule="auto"/>
            </w:pPr>
          </w:p>
        </w:tc>
      </w:tr>
      <w:tr w:rsidR="00DE5AE9" w14:paraId="62009EE1" w14:textId="77777777" w:rsidTr="00E54F2A">
        <w:trPr>
          <w:trHeight w:val="360"/>
        </w:trPr>
        <w:tc>
          <w:tcPr>
            <w:tcW w:w="9355" w:type="dxa"/>
            <w:shd w:val="clear" w:color="auto" w:fill="B9421D"/>
            <w:vAlign w:val="center"/>
          </w:tcPr>
          <w:p w14:paraId="318F5019" w14:textId="4927D09B" w:rsidR="00DE5AE9" w:rsidRDefault="00DE5AE9" w:rsidP="00A85E7C">
            <w:pPr>
              <w:pStyle w:val="TableHeader"/>
            </w:pPr>
            <w:r>
              <w:t xml:space="preserve">Describe </w:t>
            </w:r>
            <w:proofErr w:type="gramStart"/>
            <w:r w:rsidR="00EE1C45">
              <w:t>one way</w:t>
            </w:r>
            <w:proofErr w:type="gramEnd"/>
            <w:r w:rsidR="00EE1C45">
              <w:t xml:space="preserve"> </w:t>
            </w:r>
            <w:r w:rsidR="00AC71A6">
              <w:t xml:space="preserve">humans could </w:t>
            </w:r>
            <w:bookmarkStart w:id="3" w:name="_GoBack"/>
            <w:bookmarkEnd w:id="3"/>
            <w:r>
              <w:t>increase biodiversity</w:t>
            </w:r>
            <w:r w:rsidR="00EE1C45">
              <w:t xml:space="preserve"> around </w:t>
            </w:r>
            <w:proofErr w:type="spellStart"/>
            <w:r w:rsidR="00EE1C45">
              <w:t>Emberville</w:t>
            </w:r>
            <w:proofErr w:type="spellEnd"/>
            <w:r w:rsidR="00EE1C45">
              <w:t>.</w:t>
            </w:r>
          </w:p>
        </w:tc>
      </w:tr>
      <w:tr w:rsidR="00DE5AE9" w14:paraId="6AE6A206" w14:textId="77777777" w:rsidTr="00DE5AE9">
        <w:trPr>
          <w:trHeight w:val="360"/>
        </w:trPr>
        <w:tc>
          <w:tcPr>
            <w:tcW w:w="9355" w:type="dxa"/>
          </w:tcPr>
          <w:p w14:paraId="4CDC08BC" w14:textId="0944F481" w:rsidR="00DE5AE9" w:rsidRDefault="00DE5AE9" w:rsidP="00927421">
            <w:pPr>
              <w:jc w:val="center"/>
              <w:rPr>
                <w:i/>
              </w:rPr>
            </w:pPr>
          </w:p>
          <w:p w14:paraId="3564ABAA" w14:textId="721A7870" w:rsidR="00DE5AE9" w:rsidRDefault="00DE5AE9" w:rsidP="00927421">
            <w:pPr>
              <w:jc w:val="center"/>
              <w:rPr>
                <w:i/>
              </w:rPr>
            </w:pPr>
          </w:p>
          <w:p w14:paraId="7C8B5F2A" w14:textId="09CEBF7A" w:rsidR="00DE5AE9" w:rsidRDefault="00DE5AE9" w:rsidP="00927421">
            <w:pPr>
              <w:jc w:val="center"/>
              <w:rPr>
                <w:i/>
              </w:rPr>
            </w:pPr>
          </w:p>
          <w:p w14:paraId="5B94707A" w14:textId="68ABEB42" w:rsidR="00DE5AE9" w:rsidRDefault="00DE5AE9" w:rsidP="00927421">
            <w:pPr>
              <w:jc w:val="center"/>
              <w:rPr>
                <w:i/>
              </w:rPr>
            </w:pPr>
          </w:p>
          <w:p w14:paraId="266D353E" w14:textId="77777777" w:rsidR="00DE5AE9" w:rsidRDefault="00DE5AE9" w:rsidP="00927421">
            <w:pPr>
              <w:jc w:val="center"/>
              <w:rPr>
                <w:i/>
              </w:rPr>
            </w:pPr>
          </w:p>
          <w:p w14:paraId="3047FCD3" w14:textId="77777777" w:rsidR="00DE5AE9" w:rsidRDefault="00DE5AE9" w:rsidP="00927421">
            <w:pPr>
              <w:jc w:val="center"/>
              <w:rPr>
                <w:i/>
              </w:rPr>
            </w:pPr>
          </w:p>
          <w:p w14:paraId="54BAED0A" w14:textId="77777777" w:rsidR="00DE5AE9" w:rsidRDefault="00DE5AE9" w:rsidP="00927421">
            <w:pPr>
              <w:jc w:val="center"/>
              <w:rPr>
                <w:i/>
              </w:rPr>
            </w:pPr>
          </w:p>
          <w:p w14:paraId="22246FED" w14:textId="77777777" w:rsidR="00DE5AE9" w:rsidRDefault="00DE5AE9" w:rsidP="00927421"/>
        </w:tc>
      </w:tr>
    </w:tbl>
    <w:p w14:paraId="0F8B3EBC" w14:textId="31F03177" w:rsidR="00CD7AD4" w:rsidRDefault="00CD7AD4" w:rsidP="00CD7AD4"/>
    <w:sectPr w:rsidR="00CD7AD4" w:rsidSect="00650071"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D6F3A8" w16cex:dateUtc="2022-09-22T20:46:00Z"/>
  <w16cex:commentExtensible w16cex:durableId="26F22F75" w16cex:dateUtc="2022-10-13T12:32:00Z"/>
  <w16cex:commentExtensible w16cex:durableId="26F233B2" w16cex:dateUtc="2022-10-13T12:5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448E08" w14:textId="77777777" w:rsidR="003D0FE8" w:rsidRDefault="003D0FE8" w:rsidP="00B970F3">
      <w:pPr>
        <w:spacing w:before="0" w:after="0"/>
      </w:pPr>
      <w:r>
        <w:separator/>
      </w:r>
    </w:p>
  </w:endnote>
  <w:endnote w:type="continuationSeparator" w:id="0">
    <w:p w14:paraId="211D7473" w14:textId="77777777" w:rsidR="003D0FE8" w:rsidRDefault="003D0FE8" w:rsidP="00B970F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___WRD_EMBED_SUB_42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B9421D"/>
        <w:szCs w:val="20"/>
      </w:rPr>
      <w:id w:val="-11839791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78DCB6" w14:textId="47768243" w:rsidR="004377AE" w:rsidRPr="00535AD8" w:rsidRDefault="000356EF" w:rsidP="004377AE">
        <w:pPr>
          <w:pStyle w:val="Footer"/>
          <w:jc w:val="right"/>
          <w:rPr>
            <w:color w:val="B9421D"/>
            <w:szCs w:val="20"/>
          </w:rPr>
        </w:pPr>
        <w:r>
          <w:rPr>
            <w:noProof/>
          </w:rPr>
          <w:pict w14:anchorId="6B055ABA">
            <v:line id="Straight Connector 3" o:spid="_x0000_s1026" style="position:absolute;left:0;text-align:left;z-index:25166540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2pt" to="7in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" strokecolor="#cc4e27" strokeweight="1.5pt">
              <v:stroke joinstyle="miter"/>
              <w10:wrap anchorx="margin"/>
            </v:line>
          </w:pict>
        </w:r>
      </w:p>
      <w:p w14:paraId="686C3628" w14:textId="680173CD" w:rsidR="004377AE" w:rsidRPr="00535AD8" w:rsidRDefault="004377AE" w:rsidP="004377AE">
        <w:pPr>
          <w:pStyle w:val="Footer"/>
          <w:jc w:val="right"/>
          <w:rPr>
            <w:color w:val="B9421D"/>
            <w:szCs w:val="20"/>
          </w:rPr>
        </w:pPr>
        <w:r w:rsidRPr="00535AD8">
          <w:rPr>
            <w:color w:val="B9421D"/>
            <w:szCs w:val="20"/>
          </w:rPr>
          <w:t xml:space="preserve">Biodiversity </w:t>
        </w:r>
        <w:r w:rsidR="00AB3BD1" w:rsidRPr="00535AD8">
          <w:rPr>
            <w:color w:val="B9421D"/>
            <w:szCs w:val="20"/>
          </w:rPr>
          <w:t xml:space="preserve">- </w:t>
        </w:r>
        <w:r w:rsidRPr="00535AD8">
          <w:rPr>
            <w:color w:val="B9421D"/>
            <w:szCs w:val="20"/>
          </w:rPr>
          <w:t xml:space="preserve">Student Worksheet     </w:t>
        </w:r>
        <w:r w:rsidRPr="00535AD8">
          <w:rPr>
            <w:color w:val="B9421D"/>
            <w:szCs w:val="20"/>
            <w:shd w:val="clear" w:color="auto" w:fill="E6E6E6"/>
          </w:rPr>
          <w:fldChar w:fldCharType="begin"/>
        </w:r>
        <w:r w:rsidRPr="00535AD8">
          <w:rPr>
            <w:color w:val="B9421D"/>
            <w:szCs w:val="20"/>
          </w:rPr>
          <w:instrText xml:space="preserve"> PAGE   \* MERGEFORMAT </w:instrText>
        </w:r>
        <w:r w:rsidRPr="00535AD8">
          <w:rPr>
            <w:color w:val="B9421D"/>
            <w:szCs w:val="20"/>
            <w:shd w:val="clear" w:color="auto" w:fill="E6E6E6"/>
          </w:rPr>
          <w:fldChar w:fldCharType="separate"/>
        </w:r>
        <w:r w:rsidRPr="00535AD8">
          <w:rPr>
            <w:color w:val="B9421D"/>
            <w:szCs w:val="20"/>
            <w:shd w:val="clear" w:color="auto" w:fill="E6E6E6"/>
          </w:rPr>
          <w:t>1</w:t>
        </w:r>
        <w:r w:rsidRPr="00535AD8">
          <w:rPr>
            <w:noProof/>
            <w:color w:val="B9421D"/>
            <w:szCs w:val="20"/>
            <w:shd w:val="clear" w:color="auto" w:fill="E6E6E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CC4E27"/>
        <w:szCs w:val="20"/>
      </w:rPr>
      <w:id w:val="1627742713"/>
      <w:docPartObj>
        <w:docPartGallery w:val="Page Numbers (Bottom of Page)"/>
        <w:docPartUnique/>
      </w:docPartObj>
    </w:sdtPr>
    <w:sdtEndPr>
      <w:rPr>
        <w:noProof/>
        <w:color w:val="B9421D"/>
      </w:rPr>
    </w:sdtEndPr>
    <w:sdtContent>
      <w:p w14:paraId="29B6CBC9" w14:textId="488DCF55" w:rsidR="004377AE" w:rsidRPr="00535AD8" w:rsidRDefault="000356EF" w:rsidP="004377AE">
        <w:pPr>
          <w:pStyle w:val="Footer"/>
          <w:jc w:val="right"/>
          <w:rPr>
            <w:color w:val="B9421D"/>
            <w:szCs w:val="20"/>
          </w:rPr>
        </w:pPr>
        <w:r>
          <w:rPr>
            <w:noProof/>
          </w:rPr>
          <w:pict w14:anchorId="68EF89FE">
            <v:line id="Straight Connector 23" o:spid="_x0000_s1025" style="position:absolute;left:0;text-align:left;z-index:25166336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2pt" to="7in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" strokecolor="#cc4e27" strokeweight="1.5pt">
              <v:stroke joinstyle="miter"/>
              <w10:wrap anchorx="margin"/>
            </v:line>
          </w:pict>
        </w:r>
      </w:p>
      <w:p w14:paraId="6D9A89D6" w14:textId="057986F3" w:rsidR="004377AE" w:rsidRPr="00535AD8" w:rsidRDefault="00A85E7C" w:rsidP="004377AE">
        <w:pPr>
          <w:pStyle w:val="Footer"/>
          <w:jc w:val="right"/>
          <w:rPr>
            <w:color w:val="B9421D"/>
            <w:szCs w:val="20"/>
          </w:rPr>
        </w:pPr>
        <w:r>
          <w:rPr>
            <w:color w:val="B9421D"/>
            <w:szCs w:val="20"/>
          </w:rPr>
          <w:t xml:space="preserve">BIOLOGY: </w:t>
        </w:r>
        <w:r w:rsidR="004377AE" w:rsidRPr="00535AD8">
          <w:rPr>
            <w:color w:val="B9421D"/>
            <w:szCs w:val="20"/>
          </w:rPr>
          <w:t xml:space="preserve">Biodiversity </w:t>
        </w:r>
        <w:r w:rsidR="00AB3BD1" w:rsidRPr="00535AD8">
          <w:rPr>
            <w:color w:val="B9421D"/>
            <w:szCs w:val="20"/>
          </w:rPr>
          <w:t xml:space="preserve">- </w:t>
        </w:r>
        <w:r w:rsidR="004377AE" w:rsidRPr="00535AD8">
          <w:rPr>
            <w:color w:val="B9421D"/>
            <w:szCs w:val="20"/>
          </w:rPr>
          <w:t xml:space="preserve">Student Worksheet     </w:t>
        </w:r>
        <w:r w:rsidR="004377AE" w:rsidRPr="00535AD8">
          <w:rPr>
            <w:color w:val="B9421D"/>
            <w:szCs w:val="20"/>
            <w:shd w:val="clear" w:color="auto" w:fill="E6E6E6"/>
          </w:rPr>
          <w:fldChar w:fldCharType="begin"/>
        </w:r>
        <w:r w:rsidR="004377AE" w:rsidRPr="00535AD8">
          <w:rPr>
            <w:color w:val="B9421D"/>
            <w:szCs w:val="20"/>
          </w:rPr>
          <w:instrText xml:space="preserve"> PAGE   \* MERGEFORMAT </w:instrText>
        </w:r>
        <w:r w:rsidR="004377AE" w:rsidRPr="00535AD8">
          <w:rPr>
            <w:color w:val="B9421D"/>
            <w:szCs w:val="20"/>
            <w:shd w:val="clear" w:color="auto" w:fill="E6E6E6"/>
          </w:rPr>
          <w:fldChar w:fldCharType="separate"/>
        </w:r>
        <w:r w:rsidR="004377AE" w:rsidRPr="00535AD8">
          <w:rPr>
            <w:color w:val="B9421D"/>
            <w:szCs w:val="20"/>
            <w:shd w:val="clear" w:color="auto" w:fill="E6E6E6"/>
          </w:rPr>
          <w:t>2</w:t>
        </w:r>
        <w:r w:rsidR="004377AE" w:rsidRPr="00535AD8">
          <w:rPr>
            <w:noProof/>
            <w:color w:val="B9421D"/>
            <w:szCs w:val="20"/>
            <w:shd w:val="clear" w:color="auto" w:fill="E6E6E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D201D1" w14:textId="77777777" w:rsidR="003D0FE8" w:rsidRDefault="003D0FE8" w:rsidP="00B970F3">
      <w:pPr>
        <w:spacing w:before="0" w:after="0"/>
      </w:pPr>
      <w:r>
        <w:separator/>
      </w:r>
    </w:p>
  </w:footnote>
  <w:footnote w:type="continuationSeparator" w:id="0">
    <w:p w14:paraId="7D59C04D" w14:textId="77777777" w:rsidR="003D0FE8" w:rsidRDefault="003D0FE8" w:rsidP="00B970F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E502B" w14:textId="13FBE8F6" w:rsidR="00650071" w:rsidRPr="00650071" w:rsidRDefault="00650071" w:rsidP="00650071">
    <w:pPr>
      <w:ind w:left="900"/>
      <w:rPr>
        <w:b/>
        <w:noProof/>
        <w:color w:val="B9421D"/>
        <w:sz w:val="26"/>
        <w:szCs w:val="26"/>
      </w:rPr>
    </w:pPr>
    <w:bookmarkStart w:id="4" w:name="_Hlk79743649"/>
    <w:r w:rsidRPr="00DE345F">
      <w:rPr>
        <w:b/>
        <w:noProof/>
        <w:color w:val="2B579A"/>
        <w:sz w:val="44"/>
        <w:szCs w:val="44"/>
        <w:shd w:val="clear" w:color="auto" w:fill="E6E6E6"/>
      </w:rPr>
      <w:drawing>
        <wp:anchor distT="0" distB="0" distL="114300" distR="114300" simplePos="0" relativeHeight="251660288" behindDoc="0" locked="0" layoutInCell="1" allowOverlap="1" wp14:anchorId="069BD0C2" wp14:editId="22A4538F">
          <wp:simplePos x="0" y="0"/>
          <wp:positionH relativeFrom="column">
            <wp:posOffset>-175260</wp:posOffset>
          </wp:positionH>
          <wp:positionV relativeFrom="paragraph">
            <wp:posOffset>-85090</wp:posOffset>
          </wp:positionV>
          <wp:extent cx="601791" cy="721277"/>
          <wp:effectExtent l="0" t="0" r="8255" b="317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1791" cy="7212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E345F">
      <w:rPr>
        <w:b/>
        <w:noProof/>
        <w:color w:val="2B579A"/>
        <w:sz w:val="44"/>
        <w:szCs w:val="44"/>
        <w:shd w:val="clear" w:color="auto" w:fill="E6E6E6"/>
      </w:rPr>
      <w:drawing>
        <wp:anchor distT="0" distB="0" distL="114300" distR="114300" simplePos="0" relativeHeight="251659264" behindDoc="0" locked="0" layoutInCell="1" allowOverlap="1" wp14:anchorId="15264774" wp14:editId="788FF0F3">
          <wp:simplePos x="0" y="0"/>
          <wp:positionH relativeFrom="column">
            <wp:posOffset>6141720</wp:posOffset>
          </wp:positionH>
          <wp:positionV relativeFrom="paragraph">
            <wp:posOffset>-76612</wp:posOffset>
          </wp:positionV>
          <wp:extent cx="500380" cy="71183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380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E345F">
      <w:rPr>
        <w:b/>
        <w:noProof/>
        <w:color w:val="2B579A"/>
        <w:sz w:val="44"/>
        <w:szCs w:val="44"/>
        <w:shd w:val="clear" w:color="auto" w:fill="E6E6E6"/>
      </w:rPr>
      <w:drawing>
        <wp:anchor distT="0" distB="0" distL="114300" distR="114300" simplePos="0" relativeHeight="251661312" behindDoc="0" locked="0" layoutInCell="1" allowOverlap="1" wp14:anchorId="451B82E1" wp14:editId="4B78BB18">
          <wp:simplePos x="0" y="0"/>
          <wp:positionH relativeFrom="column">
            <wp:posOffset>5124366</wp:posOffset>
          </wp:positionH>
          <wp:positionV relativeFrom="paragraph">
            <wp:posOffset>-25807</wp:posOffset>
          </wp:positionV>
          <wp:extent cx="796344" cy="646981"/>
          <wp:effectExtent l="0" t="0" r="3810" b="127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344" cy="6469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E345F">
      <w:rPr>
        <w:b/>
        <w:noProof/>
        <w:sz w:val="44"/>
        <w:szCs w:val="44"/>
      </w:rPr>
      <w:t>Wildfire in Nevada Ecosystems</w:t>
    </w:r>
    <w:r>
      <w:rPr>
        <w:b/>
        <w:noProof/>
        <w:sz w:val="44"/>
        <w:szCs w:val="44"/>
      </w:rPr>
      <w:br/>
      <w:t xml:space="preserve"> </w:t>
    </w:r>
    <w:r w:rsidRPr="008E3564">
      <w:rPr>
        <w:b/>
        <w:noProof/>
        <w:color w:val="B9421D"/>
        <w:sz w:val="26"/>
        <w:szCs w:val="26"/>
      </w:rPr>
      <w:t>High School Biology Unit</w:t>
    </w:r>
    <w:bookmarkEnd w:id="4"/>
    <w:r>
      <w:rPr>
        <w:b/>
        <w:noProof/>
        <w:color w:val="B9421D"/>
        <w:sz w:val="26"/>
        <w:szCs w:val="26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8328B"/>
    <w:multiLevelType w:val="hybridMultilevel"/>
    <w:tmpl w:val="207446FE"/>
    <w:lvl w:ilvl="0" w:tplc="C076FAC6">
      <w:start w:val="1"/>
      <w:numFmt w:val="bullet"/>
      <w:pStyle w:val="ListParagraph"/>
      <w:lvlText w:val=""/>
      <w:lvlJc w:val="left"/>
      <w:pPr>
        <w:ind w:left="990" w:hanging="360"/>
      </w:pPr>
      <w:rPr>
        <w:rFonts w:ascii="Wingdings" w:hAnsi="Wingdings" w:hint="default"/>
        <w:color w:val="CC4E27"/>
      </w:rPr>
    </w:lvl>
    <w:lvl w:ilvl="1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E862AD9E">
      <w:numFmt w:val="bullet"/>
      <w:lvlText w:val="•"/>
      <w:lvlJc w:val="left"/>
      <w:pPr>
        <w:ind w:left="2790" w:hanging="720"/>
      </w:pPr>
      <w:rPr>
        <w:rFonts w:ascii="Myriad Pro" w:eastAsiaTheme="minorHAnsi" w:hAnsi="Myriad Pro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150932EB"/>
    <w:multiLevelType w:val="hybridMultilevel"/>
    <w:tmpl w:val="6E7CEED6"/>
    <w:lvl w:ilvl="0" w:tplc="FCD2A9FE">
      <w:start w:val="1"/>
      <w:numFmt w:val="decimal"/>
      <w:pStyle w:val="NumberList"/>
      <w:lvlText w:val="%1."/>
      <w:lvlJc w:val="left"/>
      <w:pPr>
        <w:ind w:left="720" w:hanging="360"/>
      </w:pPr>
      <w:rPr>
        <w:color w:val="B9421D"/>
        <w:sz w:val="20"/>
        <w:szCs w:val="20"/>
      </w:rPr>
    </w:lvl>
    <w:lvl w:ilvl="1" w:tplc="04090019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E41D6"/>
    <w:multiLevelType w:val="hybridMultilevel"/>
    <w:tmpl w:val="06D20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C215EB"/>
    <w:multiLevelType w:val="hybridMultilevel"/>
    <w:tmpl w:val="38FC67D8"/>
    <w:lvl w:ilvl="0" w:tplc="39028F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D2A2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4845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A8E6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2C35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EE09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AEBE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1C23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BE4E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AysjC2MDCyMDK1NLRQ0lEKTi0uzszPAykwqgUAqpIHOiwAAAA="/>
  </w:docVars>
  <w:rsids>
    <w:rsidRoot w:val="00CD7AD4"/>
    <w:rsid w:val="000356EF"/>
    <w:rsid w:val="000C04BC"/>
    <w:rsid w:val="00172CF5"/>
    <w:rsid w:val="001D2D46"/>
    <w:rsid w:val="001D6FCF"/>
    <w:rsid w:val="002011AF"/>
    <w:rsid w:val="0021404A"/>
    <w:rsid w:val="0023029F"/>
    <w:rsid w:val="00255159"/>
    <w:rsid w:val="002B58B1"/>
    <w:rsid w:val="003B0B55"/>
    <w:rsid w:val="003D03E2"/>
    <w:rsid w:val="003D0FE8"/>
    <w:rsid w:val="003D1EE0"/>
    <w:rsid w:val="003D38A1"/>
    <w:rsid w:val="003D50CD"/>
    <w:rsid w:val="003E26BE"/>
    <w:rsid w:val="004206D7"/>
    <w:rsid w:val="004377AE"/>
    <w:rsid w:val="00461986"/>
    <w:rsid w:val="00535AD8"/>
    <w:rsid w:val="0053659C"/>
    <w:rsid w:val="00552F10"/>
    <w:rsid w:val="00650071"/>
    <w:rsid w:val="0065081C"/>
    <w:rsid w:val="00714EBB"/>
    <w:rsid w:val="00761F03"/>
    <w:rsid w:val="007F5D56"/>
    <w:rsid w:val="008225B3"/>
    <w:rsid w:val="00855A50"/>
    <w:rsid w:val="00861724"/>
    <w:rsid w:val="008742B9"/>
    <w:rsid w:val="00883FC7"/>
    <w:rsid w:val="00886CDD"/>
    <w:rsid w:val="008C1614"/>
    <w:rsid w:val="008F6DB0"/>
    <w:rsid w:val="00927421"/>
    <w:rsid w:val="0092756E"/>
    <w:rsid w:val="00932F79"/>
    <w:rsid w:val="009A6E69"/>
    <w:rsid w:val="00A841DA"/>
    <w:rsid w:val="00A85E7C"/>
    <w:rsid w:val="00AB3BD1"/>
    <w:rsid w:val="00AC71A6"/>
    <w:rsid w:val="00AC7BCF"/>
    <w:rsid w:val="00B37388"/>
    <w:rsid w:val="00B5361E"/>
    <w:rsid w:val="00B970F3"/>
    <w:rsid w:val="00BD0D8B"/>
    <w:rsid w:val="00BD60AB"/>
    <w:rsid w:val="00BE6905"/>
    <w:rsid w:val="00C01E93"/>
    <w:rsid w:val="00C74031"/>
    <w:rsid w:val="00CC18DC"/>
    <w:rsid w:val="00CC71AF"/>
    <w:rsid w:val="00CD7AD4"/>
    <w:rsid w:val="00DC5966"/>
    <w:rsid w:val="00DE5AE9"/>
    <w:rsid w:val="00E54F2A"/>
    <w:rsid w:val="00E55948"/>
    <w:rsid w:val="00E83E1D"/>
    <w:rsid w:val="00E874E3"/>
    <w:rsid w:val="00E87D01"/>
    <w:rsid w:val="00EE1C45"/>
    <w:rsid w:val="0239B2C4"/>
    <w:rsid w:val="040A5DC3"/>
    <w:rsid w:val="06ED3A21"/>
    <w:rsid w:val="08DADC03"/>
    <w:rsid w:val="0E16A322"/>
    <w:rsid w:val="121EE3AB"/>
    <w:rsid w:val="26FE1810"/>
    <w:rsid w:val="4117B804"/>
    <w:rsid w:val="632D27C8"/>
    <w:rsid w:val="6F605A15"/>
    <w:rsid w:val="7A924776"/>
    <w:rsid w:val="7C1CA21F"/>
    <w:rsid w:val="7E9E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63D20A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5159"/>
    <w:pPr>
      <w:spacing w:before="120" w:after="120" w:line="240" w:lineRule="auto"/>
    </w:pPr>
    <w:rPr>
      <w:rFonts w:ascii="Arial" w:hAnsi="Arial"/>
      <w:sz w:val="20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55159"/>
    <w:pPr>
      <w:ind w:left="900"/>
      <w:outlineLvl w:val="0"/>
    </w:pPr>
    <w:rPr>
      <w:color w:val="FFFFFF" w:themeColor="background1"/>
      <w:sz w:val="32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5159"/>
    <w:pPr>
      <w:spacing w:line="259" w:lineRule="auto"/>
      <w:outlineLvl w:val="1"/>
    </w:pPr>
    <w:rPr>
      <w:b/>
      <w:color w:val="B9421D"/>
      <w:sz w:val="28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5159"/>
    <w:pPr>
      <w:outlineLvl w:val="2"/>
    </w:pPr>
    <w:rPr>
      <w:rFonts w:eastAsia="Calibri" w:cs="Arial"/>
      <w:b/>
      <w:i/>
      <w:sz w:val="24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55159"/>
    <w:pPr>
      <w:contextualSpacing/>
      <w:outlineLvl w:val="3"/>
    </w:pPr>
    <w:rPr>
      <w:rFonts w:cs="Arial"/>
      <w:i/>
      <w:color w:val="B9421D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55159"/>
    <w:rPr>
      <w:rFonts w:ascii="Arial" w:hAnsi="Arial"/>
      <w:b/>
      <w:color w:val="B9421D"/>
      <w:sz w:val="28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255159"/>
    <w:rPr>
      <w:rFonts w:ascii="Arial" w:hAnsi="Arial"/>
      <w:color w:val="FFFFFF" w:themeColor="background1"/>
      <w:sz w:val="32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55159"/>
    <w:rPr>
      <w:rFonts w:ascii="Arial" w:eastAsia="Calibri" w:hAnsi="Arial" w:cs="Arial"/>
      <w:b/>
      <w:i/>
      <w:sz w:val="24"/>
      <w:szCs w:val="28"/>
    </w:rPr>
  </w:style>
  <w:style w:type="character" w:styleId="Hyperlink">
    <w:name w:val="Hyperlink"/>
    <w:basedOn w:val="DefaultParagraphFont"/>
    <w:uiPriority w:val="99"/>
    <w:unhideWhenUsed/>
    <w:rsid w:val="0025515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551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5159"/>
    <w:pPr>
      <w:spacing w:before="0" w:after="160"/>
    </w:pPr>
    <w:rPr>
      <w:rFonts w:asciiTheme="minorHAnsi" w:hAnsiTheme="minorHAns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5159"/>
    <w:rPr>
      <w:sz w:val="20"/>
      <w:szCs w:val="20"/>
    </w:rPr>
  </w:style>
  <w:style w:type="table" w:styleId="TableGrid">
    <w:name w:val="Table Grid"/>
    <w:basedOn w:val="TableNormal"/>
    <w:uiPriority w:val="39"/>
    <w:rsid w:val="0025515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255159"/>
    <w:pPr>
      <w:spacing w:after="200"/>
    </w:pPr>
    <w:rPr>
      <w:i/>
      <w:iCs/>
      <w:color w:val="44546A" w:themeColor="text2"/>
      <w:szCs w:val="18"/>
    </w:rPr>
  </w:style>
  <w:style w:type="paragraph" w:styleId="Quote">
    <w:name w:val="Quote"/>
    <w:basedOn w:val="Normal"/>
    <w:next w:val="Normal"/>
    <w:link w:val="QuoteChar"/>
    <w:uiPriority w:val="29"/>
    <w:qFormat/>
    <w:rsid w:val="00255159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55159"/>
    <w:rPr>
      <w:rFonts w:ascii="Arial" w:hAnsi="Arial"/>
      <w:i/>
      <w:iCs/>
      <w:color w:val="404040" w:themeColor="text1" w:themeTint="BF"/>
      <w:sz w:val="20"/>
      <w:szCs w:val="24"/>
    </w:rPr>
  </w:style>
  <w:style w:type="paragraph" w:customStyle="1" w:styleId="NumberList">
    <w:name w:val="Number List"/>
    <w:basedOn w:val="ListParagraph"/>
    <w:link w:val="NumberListChar"/>
    <w:qFormat/>
    <w:rsid w:val="00255159"/>
    <w:pPr>
      <w:numPr>
        <w:numId w:val="3"/>
      </w:numPr>
    </w:pPr>
  </w:style>
  <w:style w:type="character" w:customStyle="1" w:styleId="NumberListChar">
    <w:name w:val="Number List Char"/>
    <w:basedOn w:val="ListParagraphChar"/>
    <w:link w:val="NumberList"/>
    <w:rsid w:val="00255159"/>
    <w:rPr>
      <w:rFonts w:ascii="Arial" w:hAnsi="Arial"/>
      <w:sz w:val="20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255159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515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15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5159"/>
    <w:pPr>
      <w:tabs>
        <w:tab w:val="center" w:pos="4680"/>
        <w:tab w:val="right" w:pos="9360"/>
      </w:tabs>
      <w:spacing w:before="0" w:after="0"/>
    </w:pPr>
    <w:rPr>
      <w:rFonts w:asciiTheme="minorHAnsi" w:hAnsi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55159"/>
  </w:style>
  <w:style w:type="paragraph" w:styleId="Footer">
    <w:name w:val="footer"/>
    <w:basedOn w:val="Normal"/>
    <w:link w:val="FooterChar"/>
    <w:uiPriority w:val="99"/>
    <w:unhideWhenUsed/>
    <w:rsid w:val="00255159"/>
    <w:pPr>
      <w:tabs>
        <w:tab w:val="center" w:pos="4680"/>
        <w:tab w:val="right" w:pos="9360"/>
      </w:tabs>
      <w:spacing w:before="0" w:after="0"/>
    </w:pPr>
    <w:rPr>
      <w:rFonts w:asciiTheme="minorHAnsi" w:hAnsi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55159"/>
  </w:style>
  <w:style w:type="paragraph" w:customStyle="1" w:styleId="CaptionforBoxFigure">
    <w:name w:val="Caption for Box/Figure"/>
    <w:qFormat/>
    <w:rsid w:val="00255159"/>
    <w:pPr>
      <w:spacing w:after="80" w:line="240" w:lineRule="auto"/>
    </w:pPr>
    <w:rPr>
      <w:rFonts w:ascii="Cambria" w:eastAsia="Calibri" w:hAnsi="Cambria" w:cs="Times New Roman (Body CS)"/>
      <w:b/>
      <w:i/>
      <w:iCs/>
      <w:color w:val="000000" w:themeColor="text1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51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5159"/>
    <w:rPr>
      <w:b/>
      <w:bCs/>
      <w:sz w:val="20"/>
      <w:szCs w:val="20"/>
    </w:rPr>
  </w:style>
  <w:style w:type="table" w:customStyle="1" w:styleId="Curriculum">
    <w:name w:val="Curriculum"/>
    <w:basedOn w:val="TableNormal"/>
    <w:uiPriority w:val="99"/>
    <w:rsid w:val="00255159"/>
    <w:pPr>
      <w:spacing w:after="0" w:line="240" w:lineRule="auto"/>
    </w:pPr>
    <w:rPr>
      <w:sz w:val="24"/>
      <w:szCs w:val="24"/>
    </w:rPr>
    <w:tblPr/>
  </w:style>
  <w:style w:type="paragraph" w:customStyle="1" w:styleId="Default">
    <w:name w:val="Default"/>
    <w:rsid w:val="00255159"/>
    <w:pPr>
      <w:autoSpaceDE w:val="0"/>
      <w:autoSpaceDN w:val="0"/>
      <w:adjustRightInd w:val="0"/>
      <w:spacing w:after="0" w:line="240" w:lineRule="auto"/>
    </w:pPr>
    <w:rPr>
      <w:rFonts w:ascii="___WRD_EMBED_SUB_42" w:hAnsi="___WRD_EMBED_SUB_42" w:cs="___WRD_EMBED_SUB_42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rsid w:val="00255159"/>
    <w:rPr>
      <w:i/>
      <w:iCs/>
    </w:rPr>
  </w:style>
  <w:style w:type="character" w:styleId="EndnoteReference">
    <w:name w:val="endnote reference"/>
    <w:basedOn w:val="DefaultParagraphFont"/>
    <w:uiPriority w:val="99"/>
    <w:unhideWhenUsed/>
    <w:rsid w:val="0025515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55159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55159"/>
    <w:rPr>
      <w:rFonts w:ascii="Arial" w:hAnsi="Arial"/>
      <w:sz w:val="20"/>
      <w:szCs w:val="20"/>
    </w:rPr>
  </w:style>
  <w:style w:type="character" w:customStyle="1" w:styleId="eop">
    <w:name w:val="eop"/>
    <w:basedOn w:val="DefaultParagraphFont"/>
    <w:rsid w:val="00255159"/>
  </w:style>
  <w:style w:type="character" w:styleId="FollowedHyperlink">
    <w:name w:val="FollowedHyperlink"/>
    <w:basedOn w:val="DefaultParagraphFont"/>
    <w:uiPriority w:val="99"/>
    <w:semiHidden/>
    <w:unhideWhenUsed/>
    <w:rsid w:val="00255159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5515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55159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5159"/>
    <w:rPr>
      <w:rFonts w:ascii="Arial" w:hAnsi="Arial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55159"/>
    <w:rPr>
      <w:rFonts w:ascii="Arial" w:hAnsi="Arial" w:cs="Arial"/>
      <w:i/>
      <w:color w:val="B9421D"/>
      <w:sz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55159"/>
    <w:rPr>
      <w:rFonts w:ascii="Arial" w:hAnsi="Arial"/>
      <w:sz w:val="20"/>
      <w:szCs w:val="24"/>
    </w:rPr>
  </w:style>
  <w:style w:type="paragraph" w:customStyle="1" w:styleId="m8477935194942042665msolistparagraph">
    <w:name w:val="m_8477935194942042665msolistparagraph"/>
    <w:basedOn w:val="Normal"/>
    <w:rsid w:val="00255159"/>
    <w:pPr>
      <w:spacing w:before="100" w:beforeAutospacing="1" w:after="100" w:afterAutospacing="1"/>
    </w:pPr>
    <w:rPr>
      <w:rFonts w:ascii="Times New Roman" w:eastAsia="Times New Roman" w:hAnsi="Times New Roman" w:cs="Times New Roman"/>
      <w:sz w:val="21"/>
    </w:rPr>
  </w:style>
  <w:style w:type="character" w:customStyle="1" w:styleId="Mention1">
    <w:name w:val="Mention1"/>
    <w:basedOn w:val="DefaultParagraphFont"/>
    <w:uiPriority w:val="99"/>
    <w:unhideWhenUsed/>
    <w:rsid w:val="00255159"/>
    <w:rPr>
      <w:color w:val="2B579A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5515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character" w:customStyle="1" w:styleId="normaltextrun">
    <w:name w:val="normaltextrun"/>
    <w:basedOn w:val="DefaultParagraphFont"/>
    <w:rsid w:val="00255159"/>
  </w:style>
  <w:style w:type="character" w:styleId="PageNumber">
    <w:name w:val="page number"/>
    <w:basedOn w:val="DefaultParagraphFont"/>
    <w:uiPriority w:val="99"/>
    <w:semiHidden/>
    <w:unhideWhenUsed/>
    <w:rsid w:val="00255159"/>
  </w:style>
  <w:style w:type="paragraph" w:customStyle="1" w:styleId="paragraph">
    <w:name w:val="paragraph"/>
    <w:basedOn w:val="Normal"/>
    <w:rsid w:val="0025515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255159"/>
    <w:rPr>
      <w:color w:val="808080"/>
    </w:rPr>
  </w:style>
  <w:style w:type="character" w:customStyle="1" w:styleId="scxw80709382">
    <w:name w:val="scxw80709382"/>
    <w:basedOn w:val="DefaultParagraphFont"/>
    <w:rsid w:val="00255159"/>
  </w:style>
  <w:style w:type="character" w:customStyle="1" w:styleId="spellingerror">
    <w:name w:val="spellingerror"/>
    <w:basedOn w:val="DefaultParagraphFont"/>
    <w:rsid w:val="00255159"/>
  </w:style>
  <w:style w:type="character" w:styleId="Strong">
    <w:name w:val="Strong"/>
    <w:basedOn w:val="DefaultParagraphFont"/>
    <w:uiPriority w:val="22"/>
    <w:rsid w:val="00255159"/>
    <w:rPr>
      <w:b/>
      <w:bCs/>
    </w:rPr>
  </w:style>
  <w:style w:type="table" w:customStyle="1" w:styleId="Style1">
    <w:name w:val="Style1"/>
    <w:basedOn w:val="TableNormal"/>
    <w:uiPriority w:val="99"/>
    <w:rsid w:val="00255159"/>
    <w:pPr>
      <w:spacing w:after="0" w:line="240" w:lineRule="auto"/>
    </w:pPr>
    <w:rPr>
      <w:sz w:val="24"/>
      <w:szCs w:val="24"/>
    </w:rPr>
    <w:tblPr/>
  </w:style>
  <w:style w:type="character" w:customStyle="1" w:styleId="superscript">
    <w:name w:val="superscript"/>
    <w:basedOn w:val="DefaultParagraphFont"/>
    <w:rsid w:val="00255159"/>
  </w:style>
  <w:style w:type="paragraph" w:customStyle="1" w:styleId="TableBody">
    <w:name w:val="Table Body"/>
    <w:basedOn w:val="Normal"/>
    <w:link w:val="TableBodyChar"/>
    <w:qFormat/>
    <w:rsid w:val="00255159"/>
    <w:pPr>
      <w:spacing w:before="0" w:after="0"/>
    </w:pPr>
  </w:style>
  <w:style w:type="character" w:customStyle="1" w:styleId="TableBodyChar">
    <w:name w:val="Table Body Char"/>
    <w:basedOn w:val="DefaultParagraphFont"/>
    <w:link w:val="TableBody"/>
    <w:rsid w:val="00255159"/>
    <w:rPr>
      <w:rFonts w:ascii="Arial" w:hAnsi="Arial"/>
      <w:sz w:val="20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25515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25515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25515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25515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Normal"/>
    <w:link w:val="TableHeaderChar"/>
    <w:qFormat/>
    <w:rsid w:val="00255159"/>
    <w:pPr>
      <w:tabs>
        <w:tab w:val="left" w:pos="2280"/>
        <w:tab w:val="center" w:pos="4421"/>
      </w:tabs>
    </w:pPr>
    <w:rPr>
      <w:b/>
      <w:bCs/>
      <w:color w:val="FFFFFF" w:themeColor="background1"/>
      <w:sz w:val="24"/>
    </w:rPr>
  </w:style>
  <w:style w:type="character" w:customStyle="1" w:styleId="TableHeaderChar">
    <w:name w:val="Table Header Char"/>
    <w:basedOn w:val="DefaultParagraphFont"/>
    <w:link w:val="TableHeader"/>
    <w:rsid w:val="00255159"/>
    <w:rPr>
      <w:rFonts w:ascii="Arial" w:hAnsi="Arial"/>
      <w:b/>
      <w:bCs/>
      <w:color w:val="FFFFFF" w:themeColor="background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255159"/>
    <w:pPr>
      <w:tabs>
        <w:tab w:val="right" w:leader="dot" w:pos="9350"/>
      </w:tabs>
      <w:spacing w:before="360" w:after="360"/>
    </w:pPr>
    <w:rPr>
      <w:rFonts w:asciiTheme="minorHAnsi" w:hAnsiTheme="minorHAnsi" w:cstheme="minorHAnsi"/>
      <w:b/>
      <w:bCs/>
      <w:caps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255159"/>
    <w:pPr>
      <w:tabs>
        <w:tab w:val="right" w:pos="9350"/>
      </w:tabs>
    </w:pPr>
    <w:rPr>
      <w:rFonts w:asciiTheme="majorHAnsi" w:hAnsiTheme="majorHAnsi" w:cstheme="majorHAnsi"/>
      <w:bCs/>
      <w:smallCaps/>
      <w:noProof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255159"/>
    <w:rPr>
      <w:rFonts w:asciiTheme="minorHAnsi" w:hAnsiTheme="minorHAnsi" w:cstheme="minorHAnsi"/>
      <w:smallCaps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255159"/>
    <w:rPr>
      <w:rFonts w:asciiTheme="minorHAnsi" w:hAnsiTheme="minorHAnsi" w:cstheme="minorHAns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255159"/>
    <w:rPr>
      <w:rFonts w:asciiTheme="minorHAnsi" w:hAnsiTheme="minorHAnsi" w:cstheme="minorHAns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255159"/>
    <w:rPr>
      <w:rFonts w:asciiTheme="minorHAnsi" w:hAnsiTheme="minorHAnsi" w:cstheme="minorHAns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255159"/>
    <w:rPr>
      <w:rFonts w:asciiTheme="minorHAnsi" w:hAnsiTheme="minorHAnsi" w:cstheme="minorHAns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255159"/>
    <w:rPr>
      <w:rFonts w:asciiTheme="minorHAnsi" w:hAnsiTheme="minorHAnsi" w:cstheme="minorHAnsi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255159"/>
    <w:rPr>
      <w:rFonts w:asciiTheme="minorHAnsi" w:hAnsiTheme="minorHAnsi" w:cstheme="minorHAnsi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255159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255159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unhideWhenUsed/>
    <w:rsid w:val="00255159"/>
    <w:rPr>
      <w:color w:val="605E5C"/>
      <w:shd w:val="clear" w:color="auto" w:fill="E1DFDD"/>
    </w:rPr>
  </w:style>
  <w:style w:type="character" w:customStyle="1" w:styleId="UnresolvedMention10">
    <w:name w:val="Unresolved Mention10"/>
    <w:basedOn w:val="DefaultParagraphFont"/>
    <w:uiPriority w:val="99"/>
    <w:unhideWhenUsed/>
    <w:rsid w:val="00255159"/>
    <w:rPr>
      <w:color w:val="605E5C"/>
      <w:shd w:val="clear" w:color="auto" w:fill="E1DFDD"/>
    </w:rPr>
  </w:style>
  <w:style w:type="character" w:customStyle="1" w:styleId="UnresolvedMention100">
    <w:name w:val="Unresolved Mention100"/>
    <w:basedOn w:val="DefaultParagraphFont"/>
    <w:uiPriority w:val="99"/>
    <w:unhideWhenUsed/>
    <w:rsid w:val="00255159"/>
    <w:rPr>
      <w:color w:val="605E5C"/>
      <w:shd w:val="clear" w:color="auto" w:fill="E1DFDD"/>
    </w:rPr>
  </w:style>
  <w:style w:type="character" w:customStyle="1" w:styleId="UnresolvedMention1000">
    <w:name w:val="Unresolved Mention1000"/>
    <w:basedOn w:val="DefaultParagraphFont"/>
    <w:uiPriority w:val="99"/>
    <w:unhideWhenUsed/>
    <w:rsid w:val="00255159"/>
    <w:rPr>
      <w:color w:val="605E5C"/>
      <w:shd w:val="clear" w:color="auto" w:fill="E1DFDD"/>
    </w:rPr>
  </w:style>
  <w:style w:type="character" w:customStyle="1" w:styleId="UnresolvedMention10000">
    <w:name w:val="Unresolved Mention10000"/>
    <w:basedOn w:val="DefaultParagraphFont"/>
    <w:uiPriority w:val="99"/>
    <w:semiHidden/>
    <w:unhideWhenUsed/>
    <w:rsid w:val="00255159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551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2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951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808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71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190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433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96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9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008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655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44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64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Current Plant Populations in Emberville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1828207290964751"/>
          <c:y val="8.0290463692038488E-2"/>
          <c:w val="0.82510182187729231"/>
          <c:h val="0.72119028871391089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Annual grasses</c:v>
                </c:pt>
              </c:strCache>
            </c:strRef>
          </c:tx>
          <c:spPr>
            <a:ln w="38100" cap="rnd">
              <a:solidFill>
                <a:schemeClr val="bg1">
                  <a:lumMod val="50000"/>
                </a:schemeClr>
              </a:solidFill>
              <a:prstDash val="sysDash"/>
              <a:round/>
            </a:ln>
            <a:effectLst/>
          </c:spPr>
          <c:marker>
            <c:symbol val="none"/>
          </c:marker>
          <c:cat>
            <c:numRef>
              <c:f>Sheet1!$A$2:$A$58</c:f>
              <c:numCache>
                <c:formatCode>General</c:formatCode>
                <c:ptCount val="57"/>
                <c:pt idx="5">
                  <c:v>2020</c:v>
                </c:pt>
                <c:pt idx="6">
                  <c:v>2021</c:v>
                </c:pt>
                <c:pt idx="7">
                  <c:v>2022</c:v>
                </c:pt>
                <c:pt idx="8">
                  <c:v>2023</c:v>
                </c:pt>
                <c:pt idx="9">
                  <c:v>2024</c:v>
                </c:pt>
                <c:pt idx="10">
                  <c:v>2025</c:v>
                </c:pt>
                <c:pt idx="11">
                  <c:v>2026</c:v>
                </c:pt>
                <c:pt idx="12">
                  <c:v>2027</c:v>
                </c:pt>
                <c:pt idx="13">
                  <c:v>2028</c:v>
                </c:pt>
                <c:pt idx="14">
                  <c:v>2029</c:v>
                </c:pt>
                <c:pt idx="15">
                  <c:v>2030</c:v>
                </c:pt>
                <c:pt idx="16">
                  <c:v>2031</c:v>
                </c:pt>
                <c:pt idx="17">
                  <c:v>2032</c:v>
                </c:pt>
                <c:pt idx="18">
                  <c:v>2033</c:v>
                </c:pt>
                <c:pt idx="19">
                  <c:v>2034</c:v>
                </c:pt>
                <c:pt idx="20">
                  <c:v>2035</c:v>
                </c:pt>
                <c:pt idx="21">
                  <c:v>2036</c:v>
                </c:pt>
                <c:pt idx="22">
                  <c:v>2037</c:v>
                </c:pt>
                <c:pt idx="23">
                  <c:v>2038</c:v>
                </c:pt>
                <c:pt idx="24">
                  <c:v>2039</c:v>
                </c:pt>
                <c:pt idx="25">
                  <c:v>2040</c:v>
                </c:pt>
                <c:pt idx="26">
                  <c:v>2041</c:v>
                </c:pt>
                <c:pt idx="27">
                  <c:v>2042</c:v>
                </c:pt>
                <c:pt idx="28">
                  <c:v>2043</c:v>
                </c:pt>
                <c:pt idx="29">
                  <c:v>2044</c:v>
                </c:pt>
                <c:pt idx="30">
                  <c:v>2045</c:v>
                </c:pt>
                <c:pt idx="31">
                  <c:v>2046</c:v>
                </c:pt>
                <c:pt idx="32">
                  <c:v>2047</c:v>
                </c:pt>
                <c:pt idx="33">
                  <c:v>2048</c:v>
                </c:pt>
                <c:pt idx="34">
                  <c:v>2049</c:v>
                </c:pt>
                <c:pt idx="35">
                  <c:v>2050</c:v>
                </c:pt>
                <c:pt idx="36">
                  <c:v>2051</c:v>
                </c:pt>
                <c:pt idx="37">
                  <c:v>2052</c:v>
                </c:pt>
                <c:pt idx="38">
                  <c:v>2053</c:v>
                </c:pt>
                <c:pt idx="39">
                  <c:v>2054</c:v>
                </c:pt>
                <c:pt idx="40">
                  <c:v>2055</c:v>
                </c:pt>
                <c:pt idx="41">
                  <c:v>2056</c:v>
                </c:pt>
                <c:pt idx="42">
                  <c:v>2057</c:v>
                </c:pt>
                <c:pt idx="43">
                  <c:v>2058</c:v>
                </c:pt>
                <c:pt idx="44">
                  <c:v>2059</c:v>
                </c:pt>
                <c:pt idx="45">
                  <c:v>2060</c:v>
                </c:pt>
                <c:pt idx="46">
                  <c:v>2061</c:v>
                </c:pt>
                <c:pt idx="47">
                  <c:v>2062</c:v>
                </c:pt>
                <c:pt idx="48">
                  <c:v>2063</c:v>
                </c:pt>
                <c:pt idx="49">
                  <c:v>2064</c:v>
                </c:pt>
                <c:pt idx="50">
                  <c:v>2065</c:v>
                </c:pt>
                <c:pt idx="51">
                  <c:v>2066</c:v>
                </c:pt>
                <c:pt idx="52">
                  <c:v>2067</c:v>
                </c:pt>
                <c:pt idx="53">
                  <c:v>2068</c:v>
                </c:pt>
                <c:pt idx="54">
                  <c:v>2069</c:v>
                </c:pt>
                <c:pt idx="55">
                  <c:v>2070</c:v>
                </c:pt>
                <c:pt idx="56">
                  <c:v>2071</c:v>
                </c:pt>
              </c:numCache>
            </c:numRef>
          </c:cat>
          <c:val>
            <c:numRef>
              <c:f>Sheet1!$B$2:$B$58</c:f>
              <c:numCache>
                <c:formatCode>General</c:formatCode>
                <c:ptCount val="57"/>
                <c:pt idx="0">
                  <c:v>18.115000000000002</c:v>
                </c:pt>
                <c:pt idx="1">
                  <c:v>18.115000000000002</c:v>
                </c:pt>
                <c:pt idx="2">
                  <c:v>18.115000000000002</c:v>
                </c:pt>
                <c:pt idx="3">
                  <c:v>18.115000000000002</c:v>
                </c:pt>
                <c:pt idx="4">
                  <c:v>18.115000000000002</c:v>
                </c:pt>
                <c:pt idx="5">
                  <c:v>18.115000000000002</c:v>
                </c:pt>
                <c:pt idx="6">
                  <c:v>18.115000000000002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407-486E-99D6-1505FD2E22B6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Perennial grasses</c:v>
                </c:pt>
              </c:strCache>
            </c:strRef>
          </c:tx>
          <c:spPr>
            <a:ln w="38100" cap="rnd" cmpd="sng">
              <a:solidFill>
                <a:schemeClr val="bg1">
                  <a:lumMod val="65000"/>
                </a:schemeClr>
              </a:solidFill>
              <a:prstDash val="dashDot"/>
              <a:round/>
            </a:ln>
            <a:effectLst/>
          </c:spPr>
          <c:marker>
            <c:symbol val="none"/>
          </c:marker>
          <c:cat>
            <c:numRef>
              <c:f>Sheet1!$A$2:$A$58</c:f>
              <c:numCache>
                <c:formatCode>General</c:formatCode>
                <c:ptCount val="57"/>
                <c:pt idx="5">
                  <c:v>2020</c:v>
                </c:pt>
                <c:pt idx="6">
                  <c:v>2021</c:v>
                </c:pt>
                <c:pt idx="7">
                  <c:v>2022</c:v>
                </c:pt>
                <c:pt idx="8">
                  <c:v>2023</c:v>
                </c:pt>
                <c:pt idx="9">
                  <c:v>2024</c:v>
                </c:pt>
                <c:pt idx="10">
                  <c:v>2025</c:v>
                </c:pt>
                <c:pt idx="11">
                  <c:v>2026</c:v>
                </c:pt>
                <c:pt idx="12">
                  <c:v>2027</c:v>
                </c:pt>
                <c:pt idx="13">
                  <c:v>2028</c:v>
                </c:pt>
                <c:pt idx="14">
                  <c:v>2029</c:v>
                </c:pt>
                <c:pt idx="15">
                  <c:v>2030</c:v>
                </c:pt>
                <c:pt idx="16">
                  <c:v>2031</c:v>
                </c:pt>
                <c:pt idx="17">
                  <c:v>2032</c:v>
                </c:pt>
                <c:pt idx="18">
                  <c:v>2033</c:v>
                </c:pt>
                <c:pt idx="19">
                  <c:v>2034</c:v>
                </c:pt>
                <c:pt idx="20">
                  <c:v>2035</c:v>
                </c:pt>
                <c:pt idx="21">
                  <c:v>2036</c:v>
                </c:pt>
                <c:pt idx="22">
                  <c:v>2037</c:v>
                </c:pt>
                <c:pt idx="23">
                  <c:v>2038</c:v>
                </c:pt>
                <c:pt idx="24">
                  <c:v>2039</c:v>
                </c:pt>
                <c:pt idx="25">
                  <c:v>2040</c:v>
                </c:pt>
                <c:pt idx="26">
                  <c:v>2041</c:v>
                </c:pt>
                <c:pt idx="27">
                  <c:v>2042</c:v>
                </c:pt>
                <c:pt idx="28">
                  <c:v>2043</c:v>
                </c:pt>
                <c:pt idx="29">
                  <c:v>2044</c:v>
                </c:pt>
                <c:pt idx="30">
                  <c:v>2045</c:v>
                </c:pt>
                <c:pt idx="31">
                  <c:v>2046</c:v>
                </c:pt>
                <c:pt idx="32">
                  <c:v>2047</c:v>
                </c:pt>
                <c:pt idx="33">
                  <c:v>2048</c:v>
                </c:pt>
                <c:pt idx="34">
                  <c:v>2049</c:v>
                </c:pt>
                <c:pt idx="35">
                  <c:v>2050</c:v>
                </c:pt>
                <c:pt idx="36">
                  <c:v>2051</c:v>
                </c:pt>
                <c:pt idx="37">
                  <c:v>2052</c:v>
                </c:pt>
                <c:pt idx="38">
                  <c:v>2053</c:v>
                </c:pt>
                <c:pt idx="39">
                  <c:v>2054</c:v>
                </c:pt>
                <c:pt idx="40">
                  <c:v>2055</c:v>
                </c:pt>
                <c:pt idx="41">
                  <c:v>2056</c:v>
                </c:pt>
                <c:pt idx="42">
                  <c:v>2057</c:v>
                </c:pt>
                <c:pt idx="43">
                  <c:v>2058</c:v>
                </c:pt>
                <c:pt idx="44">
                  <c:v>2059</c:v>
                </c:pt>
                <c:pt idx="45">
                  <c:v>2060</c:v>
                </c:pt>
                <c:pt idx="46">
                  <c:v>2061</c:v>
                </c:pt>
                <c:pt idx="47">
                  <c:v>2062</c:v>
                </c:pt>
                <c:pt idx="48">
                  <c:v>2063</c:v>
                </c:pt>
                <c:pt idx="49">
                  <c:v>2064</c:v>
                </c:pt>
                <c:pt idx="50">
                  <c:v>2065</c:v>
                </c:pt>
                <c:pt idx="51">
                  <c:v>2066</c:v>
                </c:pt>
                <c:pt idx="52">
                  <c:v>2067</c:v>
                </c:pt>
                <c:pt idx="53">
                  <c:v>2068</c:v>
                </c:pt>
                <c:pt idx="54">
                  <c:v>2069</c:v>
                </c:pt>
                <c:pt idx="55">
                  <c:v>2070</c:v>
                </c:pt>
                <c:pt idx="56">
                  <c:v>2071</c:v>
                </c:pt>
              </c:numCache>
            </c:numRef>
          </c:cat>
          <c:val>
            <c:numRef>
              <c:f>Sheet1!$C$2:$C$58</c:f>
              <c:numCache>
                <c:formatCode>General</c:formatCode>
                <c:ptCount val="57"/>
                <c:pt idx="0">
                  <c:v>17.164999999999999</c:v>
                </c:pt>
                <c:pt idx="1">
                  <c:v>17.164999999999999</c:v>
                </c:pt>
                <c:pt idx="2">
                  <c:v>17.164999999999999</c:v>
                </c:pt>
                <c:pt idx="3">
                  <c:v>17.164999999999999</c:v>
                </c:pt>
                <c:pt idx="4">
                  <c:v>17.164999999999999</c:v>
                </c:pt>
                <c:pt idx="5">
                  <c:v>17.164999999999999</c:v>
                </c:pt>
                <c:pt idx="6">
                  <c:v>17.164999999999999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407-486E-99D6-1505FD2E22B6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Shrubs</c:v>
                </c:pt>
              </c:strCache>
            </c:strRef>
          </c:tx>
          <c:spPr>
            <a:ln w="38100" cap="rnd" cmpd="dbl">
              <a:solidFill>
                <a:schemeClr val="bg1">
                  <a:lumMod val="50000"/>
                </a:schemeClr>
              </a:solidFill>
              <a:prstDash val="sysDash"/>
              <a:round/>
            </a:ln>
            <a:effectLst/>
          </c:spPr>
          <c:marker>
            <c:symbol val="none"/>
          </c:marker>
          <c:cat>
            <c:numRef>
              <c:f>Sheet1!$A$2:$A$58</c:f>
              <c:numCache>
                <c:formatCode>General</c:formatCode>
                <c:ptCount val="57"/>
                <c:pt idx="5">
                  <c:v>2020</c:v>
                </c:pt>
                <c:pt idx="6">
                  <c:v>2021</c:v>
                </c:pt>
                <c:pt idx="7">
                  <c:v>2022</c:v>
                </c:pt>
                <c:pt idx="8">
                  <c:v>2023</c:v>
                </c:pt>
                <c:pt idx="9">
                  <c:v>2024</c:v>
                </c:pt>
                <c:pt idx="10">
                  <c:v>2025</c:v>
                </c:pt>
                <c:pt idx="11">
                  <c:v>2026</c:v>
                </c:pt>
                <c:pt idx="12">
                  <c:v>2027</c:v>
                </c:pt>
                <c:pt idx="13">
                  <c:v>2028</c:v>
                </c:pt>
                <c:pt idx="14">
                  <c:v>2029</c:v>
                </c:pt>
                <c:pt idx="15">
                  <c:v>2030</c:v>
                </c:pt>
                <c:pt idx="16">
                  <c:v>2031</c:v>
                </c:pt>
                <c:pt idx="17">
                  <c:v>2032</c:v>
                </c:pt>
                <c:pt idx="18">
                  <c:v>2033</c:v>
                </c:pt>
                <c:pt idx="19">
                  <c:v>2034</c:v>
                </c:pt>
                <c:pt idx="20">
                  <c:v>2035</c:v>
                </c:pt>
                <c:pt idx="21">
                  <c:v>2036</c:v>
                </c:pt>
                <c:pt idx="22">
                  <c:v>2037</c:v>
                </c:pt>
                <c:pt idx="23">
                  <c:v>2038</c:v>
                </c:pt>
                <c:pt idx="24">
                  <c:v>2039</c:v>
                </c:pt>
                <c:pt idx="25">
                  <c:v>2040</c:v>
                </c:pt>
                <c:pt idx="26">
                  <c:v>2041</c:v>
                </c:pt>
                <c:pt idx="27">
                  <c:v>2042</c:v>
                </c:pt>
                <c:pt idx="28">
                  <c:v>2043</c:v>
                </c:pt>
                <c:pt idx="29">
                  <c:v>2044</c:v>
                </c:pt>
                <c:pt idx="30">
                  <c:v>2045</c:v>
                </c:pt>
                <c:pt idx="31">
                  <c:v>2046</c:v>
                </c:pt>
                <c:pt idx="32">
                  <c:v>2047</c:v>
                </c:pt>
                <c:pt idx="33">
                  <c:v>2048</c:v>
                </c:pt>
                <c:pt idx="34">
                  <c:v>2049</c:v>
                </c:pt>
                <c:pt idx="35">
                  <c:v>2050</c:v>
                </c:pt>
                <c:pt idx="36">
                  <c:v>2051</c:v>
                </c:pt>
                <c:pt idx="37">
                  <c:v>2052</c:v>
                </c:pt>
                <c:pt idx="38">
                  <c:v>2053</c:v>
                </c:pt>
                <c:pt idx="39">
                  <c:v>2054</c:v>
                </c:pt>
                <c:pt idx="40">
                  <c:v>2055</c:v>
                </c:pt>
                <c:pt idx="41">
                  <c:v>2056</c:v>
                </c:pt>
                <c:pt idx="42">
                  <c:v>2057</c:v>
                </c:pt>
                <c:pt idx="43">
                  <c:v>2058</c:v>
                </c:pt>
                <c:pt idx="44">
                  <c:v>2059</c:v>
                </c:pt>
                <c:pt idx="45">
                  <c:v>2060</c:v>
                </c:pt>
                <c:pt idx="46">
                  <c:v>2061</c:v>
                </c:pt>
                <c:pt idx="47">
                  <c:v>2062</c:v>
                </c:pt>
                <c:pt idx="48">
                  <c:v>2063</c:v>
                </c:pt>
                <c:pt idx="49">
                  <c:v>2064</c:v>
                </c:pt>
                <c:pt idx="50">
                  <c:v>2065</c:v>
                </c:pt>
                <c:pt idx="51">
                  <c:v>2066</c:v>
                </c:pt>
                <c:pt idx="52">
                  <c:v>2067</c:v>
                </c:pt>
                <c:pt idx="53">
                  <c:v>2068</c:v>
                </c:pt>
                <c:pt idx="54">
                  <c:v>2069</c:v>
                </c:pt>
                <c:pt idx="55">
                  <c:v>2070</c:v>
                </c:pt>
                <c:pt idx="56">
                  <c:v>2071</c:v>
                </c:pt>
              </c:numCache>
            </c:numRef>
          </c:cat>
          <c:val>
            <c:numRef>
              <c:f>Sheet1!$D$2:$D$58</c:f>
              <c:numCache>
                <c:formatCode>General</c:formatCode>
                <c:ptCount val="57"/>
                <c:pt idx="0">
                  <c:v>19</c:v>
                </c:pt>
                <c:pt idx="1">
                  <c:v>19</c:v>
                </c:pt>
                <c:pt idx="2">
                  <c:v>19</c:v>
                </c:pt>
                <c:pt idx="3">
                  <c:v>19</c:v>
                </c:pt>
                <c:pt idx="4">
                  <c:v>19</c:v>
                </c:pt>
                <c:pt idx="5">
                  <c:v>19</c:v>
                </c:pt>
                <c:pt idx="6">
                  <c:v>19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F407-486E-99D6-1505FD2E22B6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Trees</c:v>
                </c:pt>
              </c:strCache>
            </c:strRef>
          </c:tx>
          <c:spPr>
            <a:ln w="3810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cat>
            <c:numRef>
              <c:f>Sheet1!$A$2:$A$58</c:f>
              <c:numCache>
                <c:formatCode>General</c:formatCode>
                <c:ptCount val="57"/>
                <c:pt idx="5">
                  <c:v>2020</c:v>
                </c:pt>
                <c:pt idx="6">
                  <c:v>2021</c:v>
                </c:pt>
                <c:pt idx="7">
                  <c:v>2022</c:v>
                </c:pt>
                <c:pt idx="8">
                  <c:v>2023</c:v>
                </c:pt>
                <c:pt idx="9">
                  <c:v>2024</c:v>
                </c:pt>
                <c:pt idx="10">
                  <c:v>2025</c:v>
                </c:pt>
                <c:pt idx="11">
                  <c:v>2026</c:v>
                </c:pt>
                <c:pt idx="12">
                  <c:v>2027</c:v>
                </c:pt>
                <c:pt idx="13">
                  <c:v>2028</c:v>
                </c:pt>
                <c:pt idx="14">
                  <c:v>2029</c:v>
                </c:pt>
                <c:pt idx="15">
                  <c:v>2030</c:v>
                </c:pt>
                <c:pt idx="16">
                  <c:v>2031</c:v>
                </c:pt>
                <c:pt idx="17">
                  <c:v>2032</c:v>
                </c:pt>
                <c:pt idx="18">
                  <c:v>2033</c:v>
                </c:pt>
                <c:pt idx="19">
                  <c:v>2034</c:v>
                </c:pt>
                <c:pt idx="20">
                  <c:v>2035</c:v>
                </c:pt>
                <c:pt idx="21">
                  <c:v>2036</c:v>
                </c:pt>
                <c:pt idx="22">
                  <c:v>2037</c:v>
                </c:pt>
                <c:pt idx="23">
                  <c:v>2038</c:v>
                </c:pt>
                <c:pt idx="24">
                  <c:v>2039</c:v>
                </c:pt>
                <c:pt idx="25">
                  <c:v>2040</c:v>
                </c:pt>
                <c:pt idx="26">
                  <c:v>2041</c:v>
                </c:pt>
                <c:pt idx="27">
                  <c:v>2042</c:v>
                </c:pt>
                <c:pt idx="28">
                  <c:v>2043</c:v>
                </c:pt>
                <c:pt idx="29">
                  <c:v>2044</c:v>
                </c:pt>
                <c:pt idx="30">
                  <c:v>2045</c:v>
                </c:pt>
                <c:pt idx="31">
                  <c:v>2046</c:v>
                </c:pt>
                <c:pt idx="32">
                  <c:v>2047</c:v>
                </c:pt>
                <c:pt idx="33">
                  <c:v>2048</c:v>
                </c:pt>
                <c:pt idx="34">
                  <c:v>2049</c:v>
                </c:pt>
                <c:pt idx="35">
                  <c:v>2050</c:v>
                </c:pt>
                <c:pt idx="36">
                  <c:v>2051</c:v>
                </c:pt>
                <c:pt idx="37">
                  <c:v>2052</c:v>
                </c:pt>
                <c:pt idx="38">
                  <c:v>2053</c:v>
                </c:pt>
                <c:pt idx="39">
                  <c:v>2054</c:v>
                </c:pt>
                <c:pt idx="40">
                  <c:v>2055</c:v>
                </c:pt>
                <c:pt idx="41">
                  <c:v>2056</c:v>
                </c:pt>
                <c:pt idx="42">
                  <c:v>2057</c:v>
                </c:pt>
                <c:pt idx="43">
                  <c:v>2058</c:v>
                </c:pt>
                <c:pt idx="44">
                  <c:v>2059</c:v>
                </c:pt>
                <c:pt idx="45">
                  <c:v>2060</c:v>
                </c:pt>
                <c:pt idx="46">
                  <c:v>2061</c:v>
                </c:pt>
                <c:pt idx="47">
                  <c:v>2062</c:v>
                </c:pt>
                <c:pt idx="48">
                  <c:v>2063</c:v>
                </c:pt>
                <c:pt idx="49">
                  <c:v>2064</c:v>
                </c:pt>
                <c:pt idx="50">
                  <c:v>2065</c:v>
                </c:pt>
                <c:pt idx="51">
                  <c:v>2066</c:v>
                </c:pt>
                <c:pt idx="52">
                  <c:v>2067</c:v>
                </c:pt>
                <c:pt idx="53">
                  <c:v>2068</c:v>
                </c:pt>
                <c:pt idx="54">
                  <c:v>2069</c:v>
                </c:pt>
                <c:pt idx="55">
                  <c:v>2070</c:v>
                </c:pt>
                <c:pt idx="56">
                  <c:v>2071</c:v>
                </c:pt>
              </c:numCache>
            </c:numRef>
          </c:cat>
          <c:val>
            <c:numRef>
              <c:f>Sheet1!$E$2:$E$58</c:f>
              <c:numCache>
                <c:formatCode>General</c:formatCode>
                <c:ptCount val="57"/>
                <c:pt idx="0">
                  <c:v>5.335</c:v>
                </c:pt>
                <c:pt idx="1">
                  <c:v>5.335</c:v>
                </c:pt>
                <c:pt idx="2">
                  <c:v>5.335</c:v>
                </c:pt>
                <c:pt idx="3">
                  <c:v>5.335</c:v>
                </c:pt>
                <c:pt idx="4">
                  <c:v>5.335</c:v>
                </c:pt>
                <c:pt idx="5">
                  <c:v>5.335</c:v>
                </c:pt>
                <c:pt idx="6">
                  <c:v>5.335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F407-486E-99D6-1505FD2E22B6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Bare ground</c:v>
                </c:pt>
              </c:strCache>
            </c:strRef>
          </c:tx>
          <c:spPr>
            <a:ln w="38100" cap="rnd">
              <a:solidFill>
                <a:schemeClr val="tx1"/>
              </a:solidFill>
              <a:prstDash val="sysDot"/>
              <a:round/>
            </a:ln>
            <a:effectLst/>
          </c:spPr>
          <c:marker>
            <c:symbol val="none"/>
          </c:marker>
          <c:cat>
            <c:numRef>
              <c:f>Sheet1!$A$2:$A$58</c:f>
              <c:numCache>
                <c:formatCode>General</c:formatCode>
                <c:ptCount val="57"/>
                <c:pt idx="5">
                  <c:v>2020</c:v>
                </c:pt>
                <c:pt idx="6">
                  <c:v>2021</c:v>
                </c:pt>
                <c:pt idx="7">
                  <c:v>2022</c:v>
                </c:pt>
                <c:pt idx="8">
                  <c:v>2023</c:v>
                </c:pt>
                <c:pt idx="9">
                  <c:v>2024</c:v>
                </c:pt>
                <c:pt idx="10">
                  <c:v>2025</c:v>
                </c:pt>
                <c:pt idx="11">
                  <c:v>2026</c:v>
                </c:pt>
                <c:pt idx="12">
                  <c:v>2027</c:v>
                </c:pt>
                <c:pt idx="13">
                  <c:v>2028</c:v>
                </c:pt>
                <c:pt idx="14">
                  <c:v>2029</c:v>
                </c:pt>
                <c:pt idx="15">
                  <c:v>2030</c:v>
                </c:pt>
                <c:pt idx="16">
                  <c:v>2031</c:v>
                </c:pt>
                <c:pt idx="17">
                  <c:v>2032</c:v>
                </c:pt>
                <c:pt idx="18">
                  <c:v>2033</c:v>
                </c:pt>
                <c:pt idx="19">
                  <c:v>2034</c:v>
                </c:pt>
                <c:pt idx="20">
                  <c:v>2035</c:v>
                </c:pt>
                <c:pt idx="21">
                  <c:v>2036</c:v>
                </c:pt>
                <c:pt idx="22">
                  <c:v>2037</c:v>
                </c:pt>
                <c:pt idx="23">
                  <c:v>2038</c:v>
                </c:pt>
                <c:pt idx="24">
                  <c:v>2039</c:v>
                </c:pt>
                <c:pt idx="25">
                  <c:v>2040</c:v>
                </c:pt>
                <c:pt idx="26">
                  <c:v>2041</c:v>
                </c:pt>
                <c:pt idx="27">
                  <c:v>2042</c:v>
                </c:pt>
                <c:pt idx="28">
                  <c:v>2043</c:v>
                </c:pt>
                <c:pt idx="29">
                  <c:v>2044</c:v>
                </c:pt>
                <c:pt idx="30">
                  <c:v>2045</c:v>
                </c:pt>
                <c:pt idx="31">
                  <c:v>2046</c:v>
                </c:pt>
                <c:pt idx="32">
                  <c:v>2047</c:v>
                </c:pt>
                <c:pt idx="33">
                  <c:v>2048</c:v>
                </c:pt>
                <c:pt idx="34">
                  <c:v>2049</c:v>
                </c:pt>
                <c:pt idx="35">
                  <c:v>2050</c:v>
                </c:pt>
                <c:pt idx="36">
                  <c:v>2051</c:v>
                </c:pt>
                <c:pt idx="37">
                  <c:v>2052</c:v>
                </c:pt>
                <c:pt idx="38">
                  <c:v>2053</c:v>
                </c:pt>
                <c:pt idx="39">
                  <c:v>2054</c:v>
                </c:pt>
                <c:pt idx="40">
                  <c:v>2055</c:v>
                </c:pt>
                <c:pt idx="41">
                  <c:v>2056</c:v>
                </c:pt>
                <c:pt idx="42">
                  <c:v>2057</c:v>
                </c:pt>
                <c:pt idx="43">
                  <c:v>2058</c:v>
                </c:pt>
                <c:pt idx="44">
                  <c:v>2059</c:v>
                </c:pt>
                <c:pt idx="45">
                  <c:v>2060</c:v>
                </c:pt>
                <c:pt idx="46">
                  <c:v>2061</c:v>
                </c:pt>
                <c:pt idx="47">
                  <c:v>2062</c:v>
                </c:pt>
                <c:pt idx="48">
                  <c:v>2063</c:v>
                </c:pt>
                <c:pt idx="49">
                  <c:v>2064</c:v>
                </c:pt>
                <c:pt idx="50">
                  <c:v>2065</c:v>
                </c:pt>
                <c:pt idx="51">
                  <c:v>2066</c:v>
                </c:pt>
                <c:pt idx="52">
                  <c:v>2067</c:v>
                </c:pt>
                <c:pt idx="53">
                  <c:v>2068</c:v>
                </c:pt>
                <c:pt idx="54">
                  <c:v>2069</c:v>
                </c:pt>
                <c:pt idx="55">
                  <c:v>2070</c:v>
                </c:pt>
                <c:pt idx="56">
                  <c:v>2071</c:v>
                </c:pt>
              </c:numCache>
            </c:numRef>
          </c:cat>
          <c:val>
            <c:numRef>
              <c:f>Sheet1!$F$2:$F$58</c:f>
              <c:numCache>
                <c:formatCode>General</c:formatCode>
                <c:ptCount val="57"/>
                <c:pt idx="0">
                  <c:v>9.4</c:v>
                </c:pt>
                <c:pt idx="1">
                  <c:v>9.4</c:v>
                </c:pt>
                <c:pt idx="2">
                  <c:v>9.4</c:v>
                </c:pt>
                <c:pt idx="3">
                  <c:v>9.4</c:v>
                </c:pt>
                <c:pt idx="4">
                  <c:v>9.4</c:v>
                </c:pt>
                <c:pt idx="5">
                  <c:v>9.4</c:v>
                </c:pt>
                <c:pt idx="6">
                  <c:v>9.4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F407-486E-99D6-1505FD2E22B6}"/>
            </c:ext>
          </c:extLst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Human surfaces</c:v>
                </c:pt>
              </c:strCache>
            </c:strRef>
          </c:tx>
          <c:spPr>
            <a:ln w="44450" cap="rnd">
              <a:solidFill>
                <a:schemeClr val="tx1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Sheet1!$A$2:$A$58</c:f>
              <c:numCache>
                <c:formatCode>General</c:formatCode>
                <c:ptCount val="57"/>
                <c:pt idx="5">
                  <c:v>2020</c:v>
                </c:pt>
                <c:pt idx="6">
                  <c:v>2021</c:v>
                </c:pt>
                <c:pt idx="7">
                  <c:v>2022</c:v>
                </c:pt>
                <c:pt idx="8">
                  <c:v>2023</c:v>
                </c:pt>
                <c:pt idx="9">
                  <c:v>2024</c:v>
                </c:pt>
                <c:pt idx="10">
                  <c:v>2025</c:v>
                </c:pt>
                <c:pt idx="11">
                  <c:v>2026</c:v>
                </c:pt>
                <c:pt idx="12">
                  <c:v>2027</c:v>
                </c:pt>
                <c:pt idx="13">
                  <c:v>2028</c:v>
                </c:pt>
                <c:pt idx="14">
                  <c:v>2029</c:v>
                </c:pt>
                <c:pt idx="15">
                  <c:v>2030</c:v>
                </c:pt>
                <c:pt idx="16">
                  <c:v>2031</c:v>
                </c:pt>
                <c:pt idx="17">
                  <c:v>2032</c:v>
                </c:pt>
                <c:pt idx="18">
                  <c:v>2033</c:v>
                </c:pt>
                <c:pt idx="19">
                  <c:v>2034</c:v>
                </c:pt>
                <c:pt idx="20">
                  <c:v>2035</c:v>
                </c:pt>
                <c:pt idx="21">
                  <c:v>2036</c:v>
                </c:pt>
                <c:pt idx="22">
                  <c:v>2037</c:v>
                </c:pt>
                <c:pt idx="23">
                  <c:v>2038</c:v>
                </c:pt>
                <c:pt idx="24">
                  <c:v>2039</c:v>
                </c:pt>
                <c:pt idx="25">
                  <c:v>2040</c:v>
                </c:pt>
                <c:pt idx="26">
                  <c:v>2041</c:v>
                </c:pt>
                <c:pt idx="27">
                  <c:v>2042</c:v>
                </c:pt>
                <c:pt idx="28">
                  <c:v>2043</c:v>
                </c:pt>
                <c:pt idx="29">
                  <c:v>2044</c:v>
                </c:pt>
                <c:pt idx="30">
                  <c:v>2045</c:v>
                </c:pt>
                <c:pt idx="31">
                  <c:v>2046</c:v>
                </c:pt>
                <c:pt idx="32">
                  <c:v>2047</c:v>
                </c:pt>
                <c:pt idx="33">
                  <c:v>2048</c:v>
                </c:pt>
                <c:pt idx="34">
                  <c:v>2049</c:v>
                </c:pt>
                <c:pt idx="35">
                  <c:v>2050</c:v>
                </c:pt>
                <c:pt idx="36">
                  <c:v>2051</c:v>
                </c:pt>
                <c:pt idx="37">
                  <c:v>2052</c:v>
                </c:pt>
                <c:pt idx="38">
                  <c:v>2053</c:v>
                </c:pt>
                <c:pt idx="39">
                  <c:v>2054</c:v>
                </c:pt>
                <c:pt idx="40">
                  <c:v>2055</c:v>
                </c:pt>
                <c:pt idx="41">
                  <c:v>2056</c:v>
                </c:pt>
                <c:pt idx="42">
                  <c:v>2057</c:v>
                </c:pt>
                <c:pt idx="43">
                  <c:v>2058</c:v>
                </c:pt>
                <c:pt idx="44">
                  <c:v>2059</c:v>
                </c:pt>
                <c:pt idx="45">
                  <c:v>2060</c:v>
                </c:pt>
                <c:pt idx="46">
                  <c:v>2061</c:v>
                </c:pt>
                <c:pt idx="47">
                  <c:v>2062</c:v>
                </c:pt>
                <c:pt idx="48">
                  <c:v>2063</c:v>
                </c:pt>
                <c:pt idx="49">
                  <c:v>2064</c:v>
                </c:pt>
                <c:pt idx="50">
                  <c:v>2065</c:v>
                </c:pt>
                <c:pt idx="51">
                  <c:v>2066</c:v>
                </c:pt>
                <c:pt idx="52">
                  <c:v>2067</c:v>
                </c:pt>
                <c:pt idx="53">
                  <c:v>2068</c:v>
                </c:pt>
                <c:pt idx="54">
                  <c:v>2069</c:v>
                </c:pt>
                <c:pt idx="55">
                  <c:v>2070</c:v>
                </c:pt>
                <c:pt idx="56">
                  <c:v>2071</c:v>
                </c:pt>
              </c:numCache>
            </c:numRef>
          </c:cat>
          <c:val>
            <c:numRef>
              <c:f>Sheet1!$G$2:$G$58</c:f>
              <c:numCache>
                <c:formatCode>General</c:formatCode>
                <c:ptCount val="57"/>
                <c:pt idx="0">
                  <c:v>32.22</c:v>
                </c:pt>
                <c:pt idx="1">
                  <c:v>32.22</c:v>
                </c:pt>
                <c:pt idx="2">
                  <c:v>32.22</c:v>
                </c:pt>
                <c:pt idx="3">
                  <c:v>32.22</c:v>
                </c:pt>
                <c:pt idx="4">
                  <c:v>32.22</c:v>
                </c:pt>
                <c:pt idx="5">
                  <c:v>32.22</c:v>
                </c:pt>
                <c:pt idx="6">
                  <c:v>32.22</c:v>
                </c:pt>
                <c:pt idx="7">
                  <c:v>32.22</c:v>
                </c:pt>
                <c:pt idx="8">
                  <c:v>32.22</c:v>
                </c:pt>
                <c:pt idx="9">
                  <c:v>32.22</c:v>
                </c:pt>
                <c:pt idx="10">
                  <c:v>32.22</c:v>
                </c:pt>
                <c:pt idx="11">
                  <c:v>32.22</c:v>
                </c:pt>
                <c:pt idx="12">
                  <c:v>32.22</c:v>
                </c:pt>
                <c:pt idx="13">
                  <c:v>32.22</c:v>
                </c:pt>
                <c:pt idx="14">
                  <c:v>32.22</c:v>
                </c:pt>
                <c:pt idx="15">
                  <c:v>32.22</c:v>
                </c:pt>
                <c:pt idx="16">
                  <c:v>32.22</c:v>
                </c:pt>
                <c:pt idx="17">
                  <c:v>32.22</c:v>
                </c:pt>
                <c:pt idx="18">
                  <c:v>32.22</c:v>
                </c:pt>
                <c:pt idx="19">
                  <c:v>32.22</c:v>
                </c:pt>
                <c:pt idx="20">
                  <c:v>32.22</c:v>
                </c:pt>
                <c:pt idx="21">
                  <c:v>32.22</c:v>
                </c:pt>
                <c:pt idx="22">
                  <c:v>32.22</c:v>
                </c:pt>
                <c:pt idx="23">
                  <c:v>32.22</c:v>
                </c:pt>
                <c:pt idx="24">
                  <c:v>32.22</c:v>
                </c:pt>
                <c:pt idx="25">
                  <c:v>32.22</c:v>
                </c:pt>
                <c:pt idx="26">
                  <c:v>32.22</c:v>
                </c:pt>
                <c:pt idx="27">
                  <c:v>32.22</c:v>
                </c:pt>
                <c:pt idx="28">
                  <c:v>32.22</c:v>
                </c:pt>
                <c:pt idx="29">
                  <c:v>32.22</c:v>
                </c:pt>
                <c:pt idx="30">
                  <c:v>32.22</c:v>
                </c:pt>
                <c:pt idx="31">
                  <c:v>32.22</c:v>
                </c:pt>
                <c:pt idx="32">
                  <c:v>32.22</c:v>
                </c:pt>
                <c:pt idx="33">
                  <c:v>32.22</c:v>
                </c:pt>
                <c:pt idx="34">
                  <c:v>32.22</c:v>
                </c:pt>
                <c:pt idx="35">
                  <c:v>32.22</c:v>
                </c:pt>
                <c:pt idx="36">
                  <c:v>32.22</c:v>
                </c:pt>
                <c:pt idx="37">
                  <c:v>32.22</c:v>
                </c:pt>
                <c:pt idx="38">
                  <c:v>32.22</c:v>
                </c:pt>
                <c:pt idx="39">
                  <c:v>32.22</c:v>
                </c:pt>
                <c:pt idx="40">
                  <c:v>32.22</c:v>
                </c:pt>
                <c:pt idx="41">
                  <c:v>32.22</c:v>
                </c:pt>
                <c:pt idx="42">
                  <c:v>32.22</c:v>
                </c:pt>
                <c:pt idx="43">
                  <c:v>32.22</c:v>
                </c:pt>
                <c:pt idx="44">
                  <c:v>32.22</c:v>
                </c:pt>
                <c:pt idx="45">
                  <c:v>32.22</c:v>
                </c:pt>
                <c:pt idx="46">
                  <c:v>32.22</c:v>
                </c:pt>
                <c:pt idx="47">
                  <c:v>32.22</c:v>
                </c:pt>
                <c:pt idx="48">
                  <c:v>32.22000000000002</c:v>
                </c:pt>
                <c:pt idx="49">
                  <c:v>32.22</c:v>
                </c:pt>
                <c:pt idx="50">
                  <c:v>32.22</c:v>
                </c:pt>
                <c:pt idx="51">
                  <c:v>32.22</c:v>
                </c:pt>
                <c:pt idx="52">
                  <c:v>32.22</c:v>
                </c:pt>
                <c:pt idx="53">
                  <c:v>32.22</c:v>
                </c:pt>
                <c:pt idx="54">
                  <c:v>32.22</c:v>
                </c:pt>
                <c:pt idx="55">
                  <c:v>32.22</c:v>
                </c:pt>
                <c:pt idx="56">
                  <c:v>32.22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F407-486E-99D6-1505FD2E22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985160376"/>
        <c:axId val="985163328"/>
      </c:lineChart>
      <c:catAx>
        <c:axId val="98516037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Year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cross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85163328"/>
        <c:crosses val="autoZero"/>
        <c:auto val="1"/>
        <c:lblAlgn val="ctr"/>
        <c:lblOffset val="100"/>
        <c:tickLblSkip val="5"/>
        <c:tickMarkSkip val="5"/>
        <c:noMultiLvlLbl val="0"/>
      </c:catAx>
      <c:valAx>
        <c:axId val="9851633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Percent Cover</a:t>
                </a:r>
              </a:p>
            </c:rich>
          </c:tx>
          <c:layout>
            <c:manualLayout>
              <c:xMode val="edge"/>
              <c:yMode val="edge"/>
              <c:x val="0"/>
              <c:y val="0.3555288591758891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85160376"/>
        <c:crossesAt val="1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legendEntry>
      <c:layout>
        <c:manualLayout>
          <c:xMode val="edge"/>
          <c:yMode val="edge"/>
          <c:x val="2.8766896325459312E-2"/>
          <c:y val="0.90493584135316418"/>
          <c:w val="0.93332987775091847"/>
          <c:h val="9.5064108487855445E-2"/>
        </c:manualLayout>
      </c:layout>
      <c:overlay val="1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/>
      </a:pPr>
      <a:endParaRPr lang="en-US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0.02436</cdr:x>
      <cdr:y>0.7265</cdr:y>
    </cdr:from>
    <cdr:to>
      <cdr:x>0.10054</cdr:x>
      <cdr:y>0.77054</cdr:y>
    </cdr:to>
    <cdr:sp macro="" textlink="">
      <cdr:nvSpPr>
        <cdr:cNvPr id="2" name="TextBox 1">
          <a:extLst xmlns:a="http://schemas.openxmlformats.org/drawingml/2006/main">
            <a:ext uri="{FF2B5EF4-FFF2-40B4-BE49-F238E27FC236}">
              <a16:creationId xmlns:a16="http://schemas.microsoft.com/office/drawing/2014/main" id="{50D682E1-5CAF-400E-AD04-0037747F14B7}"/>
            </a:ext>
          </a:extLst>
        </cdr:cNvPr>
        <cdr:cNvSpPr txBox="1"/>
      </cdr:nvSpPr>
      <cdr:spPr>
        <a:xfrm xmlns:a="http://schemas.openxmlformats.org/drawingml/2006/main">
          <a:off x="155081" y="3419829"/>
          <a:ext cx="484999" cy="207291"/>
        </a:xfrm>
        <a:prstGeom xmlns:a="http://schemas.openxmlformats.org/drawingml/2006/main" prst="rect">
          <a:avLst/>
        </a:prstGeom>
        <a:ln xmlns:a="http://schemas.openxmlformats.org/drawingml/2006/main">
          <a:solidFill>
            <a:schemeClr val="tx1"/>
          </a:solidFill>
        </a:ln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000" dirty="0"/>
            <a:t>Trees</a:t>
          </a:r>
        </a:p>
      </cdr:txBody>
    </cdr:sp>
  </cdr:relSizeAnchor>
  <cdr:relSizeAnchor xmlns:cdr="http://schemas.openxmlformats.org/drawingml/2006/chartDrawing">
    <cdr:from>
      <cdr:x>0.0012</cdr:x>
      <cdr:y>0.60659</cdr:y>
    </cdr:from>
    <cdr:to>
      <cdr:x>0.10174</cdr:x>
      <cdr:y>0.68151</cdr:y>
    </cdr:to>
    <cdr:sp macro="" textlink="">
      <cdr:nvSpPr>
        <cdr:cNvPr id="3" name="TextBox 1">
          <a:extLst xmlns:a="http://schemas.openxmlformats.org/drawingml/2006/main">
            <a:ext uri="{FF2B5EF4-FFF2-40B4-BE49-F238E27FC236}">
              <a16:creationId xmlns:a16="http://schemas.microsoft.com/office/drawing/2014/main" id="{2240E3C8-4EA4-45DE-9B8D-4DCCBE33C938}"/>
            </a:ext>
          </a:extLst>
        </cdr:cNvPr>
        <cdr:cNvSpPr txBox="1"/>
      </cdr:nvSpPr>
      <cdr:spPr>
        <a:xfrm xmlns:a="http://schemas.openxmlformats.org/drawingml/2006/main">
          <a:off x="7620" y="2855360"/>
          <a:ext cx="640080" cy="352660"/>
        </a:xfrm>
        <a:prstGeom xmlns:a="http://schemas.openxmlformats.org/drawingml/2006/main" prst="rect">
          <a:avLst/>
        </a:prstGeom>
        <a:ln xmlns:a="http://schemas.openxmlformats.org/drawingml/2006/main">
          <a:solidFill>
            <a:schemeClr val="tx1"/>
          </a:solidFill>
        </a:ln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000" dirty="0"/>
            <a:t>Bare ground</a:t>
          </a:r>
        </a:p>
      </cdr:txBody>
    </cdr:sp>
  </cdr:relSizeAnchor>
  <cdr:relSizeAnchor xmlns:cdr="http://schemas.openxmlformats.org/drawingml/2006/chartDrawing">
    <cdr:from>
      <cdr:x>0.21821</cdr:x>
      <cdr:y>0.25304</cdr:y>
    </cdr:from>
    <cdr:to>
      <cdr:x>0.31478</cdr:x>
      <cdr:y>0.32861</cdr:y>
    </cdr:to>
    <cdr:sp macro="" textlink="">
      <cdr:nvSpPr>
        <cdr:cNvPr id="4" name="TextBox 1">
          <a:extLst xmlns:a="http://schemas.openxmlformats.org/drawingml/2006/main">
            <a:ext uri="{FF2B5EF4-FFF2-40B4-BE49-F238E27FC236}">
              <a16:creationId xmlns:a16="http://schemas.microsoft.com/office/drawing/2014/main" id="{E60D6A34-E2BE-4AE0-BF6B-2FEC489BB63C}"/>
            </a:ext>
          </a:extLst>
        </cdr:cNvPr>
        <cdr:cNvSpPr txBox="1"/>
      </cdr:nvSpPr>
      <cdr:spPr>
        <a:xfrm xmlns:a="http://schemas.openxmlformats.org/drawingml/2006/main">
          <a:off x="1389216" y="1191122"/>
          <a:ext cx="614843" cy="355738"/>
        </a:xfrm>
        <a:prstGeom xmlns:a="http://schemas.openxmlformats.org/drawingml/2006/main" prst="rect">
          <a:avLst/>
        </a:prstGeom>
        <a:ln xmlns:a="http://schemas.openxmlformats.org/drawingml/2006/main">
          <a:solidFill>
            <a:schemeClr val="tx1"/>
          </a:solidFill>
        </a:ln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000" dirty="0"/>
            <a:t>Annual grasses</a:t>
          </a:r>
        </a:p>
      </cdr:txBody>
    </cdr:sp>
  </cdr:relSizeAnchor>
  <cdr:relSizeAnchor xmlns:cdr="http://schemas.openxmlformats.org/drawingml/2006/chartDrawing">
    <cdr:from>
      <cdr:x>0.0302</cdr:x>
      <cdr:y>0.50486</cdr:y>
    </cdr:from>
    <cdr:to>
      <cdr:x>0.20826</cdr:x>
      <cdr:y>0.56495</cdr:y>
    </cdr:to>
    <cdr:sp macro="" textlink="">
      <cdr:nvSpPr>
        <cdr:cNvPr id="5" name="TextBox 1">
          <a:extLst xmlns:a="http://schemas.openxmlformats.org/drawingml/2006/main">
            <a:ext uri="{FF2B5EF4-FFF2-40B4-BE49-F238E27FC236}">
              <a16:creationId xmlns:a16="http://schemas.microsoft.com/office/drawing/2014/main" id="{E8EA2628-4EEF-4427-837B-52EEA964DD6A}"/>
            </a:ext>
          </a:extLst>
        </cdr:cNvPr>
        <cdr:cNvSpPr txBox="1"/>
      </cdr:nvSpPr>
      <cdr:spPr>
        <a:xfrm xmlns:a="http://schemas.openxmlformats.org/drawingml/2006/main">
          <a:off x="192298" y="2376488"/>
          <a:ext cx="1133582" cy="282892"/>
        </a:xfrm>
        <a:prstGeom xmlns:a="http://schemas.openxmlformats.org/drawingml/2006/main" prst="rect">
          <a:avLst/>
        </a:prstGeom>
        <a:ln xmlns:a="http://schemas.openxmlformats.org/drawingml/2006/main">
          <a:solidFill>
            <a:schemeClr val="tx1"/>
          </a:solidFill>
        </a:ln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000" dirty="0"/>
            <a:t>Perennial grasses</a:t>
          </a:r>
        </a:p>
      </cdr:txBody>
    </cdr:sp>
  </cdr:relSizeAnchor>
  <cdr:relSizeAnchor xmlns:cdr="http://schemas.openxmlformats.org/drawingml/2006/chartDrawing">
    <cdr:from>
      <cdr:x>0.0073</cdr:x>
      <cdr:y>0.10592</cdr:y>
    </cdr:from>
    <cdr:to>
      <cdr:x>0.11087</cdr:x>
      <cdr:y>0.15217</cdr:y>
    </cdr:to>
    <cdr:sp macro="" textlink="">
      <cdr:nvSpPr>
        <cdr:cNvPr id="7" name="TextBox 1">
          <a:extLst xmlns:a="http://schemas.openxmlformats.org/drawingml/2006/main">
            <a:ext uri="{FF2B5EF4-FFF2-40B4-BE49-F238E27FC236}">
              <a16:creationId xmlns:a16="http://schemas.microsoft.com/office/drawing/2014/main" id="{9A3A8D71-E4B8-47C6-A6AA-258F8376AA22}"/>
            </a:ext>
          </a:extLst>
        </cdr:cNvPr>
        <cdr:cNvSpPr txBox="1"/>
      </cdr:nvSpPr>
      <cdr:spPr>
        <a:xfrm xmlns:a="http://schemas.openxmlformats.org/drawingml/2006/main">
          <a:off x="46491" y="498607"/>
          <a:ext cx="659380" cy="217673"/>
        </a:xfrm>
        <a:prstGeom xmlns:a="http://schemas.openxmlformats.org/drawingml/2006/main" prst="rect">
          <a:avLst/>
        </a:prstGeom>
        <a:ln xmlns:a="http://schemas.openxmlformats.org/drawingml/2006/main">
          <a:solidFill>
            <a:schemeClr val="tx1"/>
          </a:solidFill>
        </a:ln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000" dirty="0"/>
            <a:t>Human</a:t>
          </a:r>
        </a:p>
      </cdr:txBody>
    </cdr:sp>
  </cdr:relSizeAnchor>
  <cdr:relSizeAnchor xmlns:cdr="http://schemas.openxmlformats.org/drawingml/2006/chartDrawing">
    <cdr:from>
      <cdr:x>0.00635</cdr:x>
      <cdr:y>0.30105</cdr:y>
    </cdr:from>
    <cdr:to>
      <cdr:x>0.10094</cdr:x>
      <cdr:y>0.3484</cdr:y>
    </cdr:to>
    <cdr:sp macro="" textlink="">
      <cdr:nvSpPr>
        <cdr:cNvPr id="8" name="TextBox 1">
          <a:extLst xmlns:a="http://schemas.openxmlformats.org/drawingml/2006/main">
            <a:ext uri="{FF2B5EF4-FFF2-40B4-BE49-F238E27FC236}">
              <a16:creationId xmlns:a16="http://schemas.microsoft.com/office/drawing/2014/main" id="{A73AAEDE-F4F6-4463-967E-940C79AEBB6A}"/>
            </a:ext>
          </a:extLst>
        </cdr:cNvPr>
        <cdr:cNvSpPr txBox="1"/>
      </cdr:nvSpPr>
      <cdr:spPr>
        <a:xfrm xmlns:a="http://schemas.openxmlformats.org/drawingml/2006/main">
          <a:off x="40443" y="1417112"/>
          <a:ext cx="602208" cy="222889"/>
        </a:xfrm>
        <a:prstGeom xmlns:a="http://schemas.openxmlformats.org/drawingml/2006/main" prst="rect">
          <a:avLst/>
        </a:prstGeom>
        <a:ln xmlns:a="http://schemas.openxmlformats.org/drawingml/2006/main">
          <a:solidFill>
            <a:schemeClr val="tx1"/>
          </a:solidFill>
        </a:ln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000" dirty="0"/>
            <a:t>Shrubs</a:t>
          </a:r>
        </a:p>
      </cdr:txBody>
    </cdr:sp>
  </cdr:relSizeAnchor>
  <cdr:relSizeAnchor xmlns:cdr="http://schemas.openxmlformats.org/drawingml/2006/chartDrawing">
    <cdr:from>
      <cdr:x>0.21305</cdr:x>
      <cdr:y>0.32861</cdr:y>
    </cdr:from>
    <cdr:to>
      <cdr:x>0.26649</cdr:x>
      <cdr:y>0.42736</cdr:y>
    </cdr:to>
    <cdr:cxnSp macro="">
      <cdr:nvCxnSpPr>
        <cdr:cNvPr id="11" name="Straight Arrow Connector 10">
          <a:extLst xmlns:a="http://schemas.openxmlformats.org/drawingml/2006/main">
            <a:ext uri="{FF2B5EF4-FFF2-40B4-BE49-F238E27FC236}">
              <a16:creationId xmlns:a16="http://schemas.microsoft.com/office/drawing/2014/main" id="{D490F3BD-6759-4628-849B-9685D06AA62C}"/>
            </a:ext>
          </a:extLst>
        </cdr:cNvPr>
        <cdr:cNvCxnSpPr>
          <a:stCxn xmlns:a="http://schemas.openxmlformats.org/drawingml/2006/main" id="4" idx="2"/>
        </cdr:cNvCxnSpPr>
      </cdr:nvCxnSpPr>
      <cdr:spPr>
        <a:xfrm xmlns:a="http://schemas.openxmlformats.org/drawingml/2006/main" flipH="1">
          <a:off x="1356360" y="1546860"/>
          <a:ext cx="340278" cy="464820"/>
        </a:xfrm>
        <a:prstGeom xmlns:a="http://schemas.openxmlformats.org/drawingml/2006/main" prst="straightConnector1">
          <a:avLst/>
        </a:prstGeom>
        <a:ln xmlns:a="http://schemas.openxmlformats.org/drawingml/2006/main">
          <a:solidFill>
            <a:schemeClr val="tx1"/>
          </a:solidFill>
          <a:tailEnd type="triangle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0.05365</cdr:x>
      <cdr:y>0.3484</cdr:y>
    </cdr:from>
    <cdr:to>
      <cdr:x>0.12687</cdr:x>
      <cdr:y>0.39984</cdr:y>
    </cdr:to>
    <cdr:cxnSp macro="">
      <cdr:nvCxnSpPr>
        <cdr:cNvPr id="12" name="Straight Arrow Connector 11">
          <a:extLst xmlns:a="http://schemas.openxmlformats.org/drawingml/2006/main">
            <a:ext uri="{FF2B5EF4-FFF2-40B4-BE49-F238E27FC236}">
              <a16:creationId xmlns:a16="http://schemas.microsoft.com/office/drawing/2014/main" id="{D490F3BD-6759-4628-849B-9685D06AA62C}"/>
            </a:ext>
          </a:extLst>
        </cdr:cNvPr>
        <cdr:cNvCxnSpPr>
          <a:stCxn xmlns:a="http://schemas.openxmlformats.org/drawingml/2006/main" id="8" idx="2"/>
        </cdr:cNvCxnSpPr>
      </cdr:nvCxnSpPr>
      <cdr:spPr>
        <a:xfrm xmlns:a="http://schemas.openxmlformats.org/drawingml/2006/main">
          <a:off x="341547" y="1640001"/>
          <a:ext cx="466173" cy="242139"/>
        </a:xfrm>
        <a:prstGeom xmlns:a="http://schemas.openxmlformats.org/drawingml/2006/main" prst="straightConnector1">
          <a:avLst/>
        </a:prstGeom>
        <a:ln xmlns:a="http://schemas.openxmlformats.org/drawingml/2006/main">
          <a:solidFill>
            <a:schemeClr val="tx1"/>
          </a:solidFill>
          <a:tailEnd type="triangle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0.13496</cdr:x>
      <cdr:y>0.45488</cdr:y>
    </cdr:from>
    <cdr:to>
      <cdr:x>0.14961</cdr:x>
      <cdr:y>0.50324</cdr:y>
    </cdr:to>
    <cdr:cxnSp macro="">
      <cdr:nvCxnSpPr>
        <cdr:cNvPr id="13" name="Straight Arrow Connector 12">
          <a:extLst xmlns:a="http://schemas.openxmlformats.org/drawingml/2006/main">
            <a:ext uri="{FF2B5EF4-FFF2-40B4-BE49-F238E27FC236}">
              <a16:creationId xmlns:a16="http://schemas.microsoft.com/office/drawing/2014/main" id="{D490F3BD-6759-4628-849B-9685D06AA62C}"/>
            </a:ext>
          </a:extLst>
        </cdr:cNvPr>
        <cdr:cNvCxnSpPr/>
      </cdr:nvCxnSpPr>
      <cdr:spPr>
        <a:xfrm xmlns:a="http://schemas.openxmlformats.org/drawingml/2006/main" flipV="1">
          <a:off x="859223" y="2141220"/>
          <a:ext cx="93277" cy="227649"/>
        </a:xfrm>
        <a:prstGeom xmlns:a="http://schemas.openxmlformats.org/drawingml/2006/main" prst="straightConnector1">
          <a:avLst/>
        </a:prstGeom>
        <a:ln xmlns:a="http://schemas.openxmlformats.org/drawingml/2006/main">
          <a:solidFill>
            <a:schemeClr val="tx1"/>
          </a:solidFill>
          <a:tailEnd type="triangle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0.10174</cdr:x>
      <cdr:y>0.60219</cdr:y>
    </cdr:from>
    <cdr:to>
      <cdr:x>0.12328</cdr:x>
      <cdr:y>0.64405</cdr:y>
    </cdr:to>
    <cdr:cxnSp macro="">
      <cdr:nvCxnSpPr>
        <cdr:cNvPr id="14" name="Straight Arrow Connector 13">
          <a:extLst xmlns:a="http://schemas.openxmlformats.org/drawingml/2006/main"/>
        </cdr:cNvPr>
        <cdr:cNvCxnSpPr>
          <a:stCxn xmlns:a="http://schemas.openxmlformats.org/drawingml/2006/main" id="3" idx="3"/>
        </cdr:cNvCxnSpPr>
      </cdr:nvCxnSpPr>
      <cdr:spPr>
        <a:xfrm xmlns:a="http://schemas.openxmlformats.org/drawingml/2006/main" flipV="1">
          <a:off x="647700" y="2834642"/>
          <a:ext cx="137160" cy="197048"/>
        </a:xfrm>
        <a:prstGeom xmlns:a="http://schemas.openxmlformats.org/drawingml/2006/main" prst="straightConnector1">
          <a:avLst/>
        </a:prstGeom>
        <a:ln xmlns:a="http://schemas.openxmlformats.org/drawingml/2006/main">
          <a:solidFill>
            <a:schemeClr val="tx1"/>
          </a:solidFill>
          <a:tailEnd type="triangle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0.10054</cdr:x>
      <cdr:y>0.70255</cdr:y>
    </cdr:from>
    <cdr:to>
      <cdr:x>0.12328</cdr:x>
      <cdr:y>0.74852</cdr:y>
    </cdr:to>
    <cdr:cxnSp macro="">
      <cdr:nvCxnSpPr>
        <cdr:cNvPr id="21" name="Straight Arrow Connector 20">
          <a:extLst xmlns:a="http://schemas.openxmlformats.org/drawingml/2006/main"/>
        </cdr:cNvPr>
        <cdr:cNvCxnSpPr>
          <a:stCxn xmlns:a="http://schemas.openxmlformats.org/drawingml/2006/main" id="2" idx="3"/>
        </cdr:cNvCxnSpPr>
      </cdr:nvCxnSpPr>
      <cdr:spPr>
        <a:xfrm xmlns:a="http://schemas.openxmlformats.org/drawingml/2006/main" flipV="1">
          <a:off x="640080" y="3307080"/>
          <a:ext cx="144780" cy="216395"/>
        </a:xfrm>
        <a:prstGeom xmlns:a="http://schemas.openxmlformats.org/drawingml/2006/main" prst="straightConnector1">
          <a:avLst/>
        </a:prstGeom>
        <a:ln xmlns:a="http://schemas.openxmlformats.org/drawingml/2006/main">
          <a:solidFill>
            <a:schemeClr val="tx1"/>
          </a:solidFill>
          <a:tailEnd type="triangle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B0A5D-D6CB-4D85-8E1E-93929D02B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2023-01-28T01:15:00Z</dcterms:created>
  <dcterms:modified xsi:type="dcterms:W3CDTF">2023-04-21T16:49:00Z</dcterms:modified>
</cp:coreProperties>
</file>