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A5B" w:rsidRPr="004751F4" w:rsidRDefault="004751F4" w:rsidP="542EB03E">
      <w:pPr>
        <w:jc w:val="center"/>
        <w:rPr>
          <w:rFonts w:cs="Arial"/>
          <w:color w:val="000000" w:themeColor="text1"/>
        </w:rPr>
      </w:pPr>
      <w:r>
        <w:rPr>
          <w:noProof/>
        </w:rPr>
        <w:drawing>
          <wp:anchor distT="0" distB="0" distL="114300" distR="114300" simplePos="0" relativeHeight="251658241" behindDoc="0" locked="0" layoutInCell="1" allowOverlap="1" wp14:anchorId="1EC42947" wp14:editId="7F447DDE">
            <wp:simplePos x="0" y="0"/>
            <wp:positionH relativeFrom="column">
              <wp:posOffset>2969895</wp:posOffset>
            </wp:positionH>
            <wp:positionV relativeFrom="paragraph">
              <wp:posOffset>2250440</wp:posOffset>
            </wp:positionV>
            <wp:extent cx="2134870" cy="755650"/>
            <wp:effectExtent l="0" t="0" r="0" b="6350"/>
            <wp:wrapTopAndBottom/>
            <wp:docPr id="2056" name="Picture 8" descr="File:FEMA logo.svg - Wikipedia">
              <a:extLst xmlns:a="http://schemas.openxmlformats.org/drawingml/2006/main">
                <a:ext uri="{FF2B5EF4-FFF2-40B4-BE49-F238E27FC236}">
                  <a16:creationId xmlns:a16="http://schemas.microsoft.com/office/drawing/2014/main" id="{7BC4E157-920B-414E-8434-491BC44568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File:FEMA logo.svg - Wikipedia">
                      <a:extLst>
                        <a:ext uri="{FF2B5EF4-FFF2-40B4-BE49-F238E27FC236}">
                          <a16:creationId xmlns:a16="http://schemas.microsoft.com/office/drawing/2014/main" id="{7BC4E157-920B-414E-8434-491BC445683C}"/>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4870" cy="75565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0" locked="0" layoutInCell="1" allowOverlap="1" wp14:anchorId="6ECB341E" wp14:editId="03540C93">
            <wp:simplePos x="0" y="0"/>
            <wp:positionH relativeFrom="column">
              <wp:posOffset>1051560</wp:posOffset>
            </wp:positionH>
            <wp:positionV relativeFrom="paragraph">
              <wp:posOffset>2266950</wp:posOffset>
            </wp:positionV>
            <wp:extent cx="1630680" cy="755650"/>
            <wp:effectExtent l="0" t="0" r="7620" b="6350"/>
            <wp:wrapTopAndBottom/>
            <wp:docPr id="7" name="Picture 7" descr="Living With Fire | Living With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ving With Fire | Living With Fi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068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5C6B" w:rsidRPr="00077F86">
        <w:rPr>
          <w:noProof/>
          <w:color w:val="000000" w:themeColor="text1"/>
        </w:rPr>
        <mc:AlternateContent>
          <mc:Choice Requires="wps">
            <w:drawing>
              <wp:anchor distT="45720" distB="45720" distL="114300" distR="114300" simplePos="0" relativeHeight="251658240" behindDoc="0" locked="0" layoutInCell="1" allowOverlap="1" wp14:anchorId="465A16FF" wp14:editId="245AE27F">
                <wp:simplePos x="0" y="0"/>
                <wp:positionH relativeFrom="page">
                  <wp:align>left</wp:align>
                </wp:positionH>
                <wp:positionV relativeFrom="paragraph">
                  <wp:posOffset>0</wp:posOffset>
                </wp:positionV>
                <wp:extent cx="7772400" cy="952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772400" cy="952500"/>
                        </a:xfrm>
                        <a:prstGeom prst="rect">
                          <a:avLst/>
                        </a:prstGeom>
                        <a:solidFill>
                          <a:srgbClr val="B9421D"/>
                        </a:solidFill>
                        <a:ln w="9525">
                          <a:noFill/>
                          <a:miter/>
                        </a:ln>
                      </wps:spPr>
                      <wps:txbx>
                        <w:txbxContent>
                          <w:p w:rsidR="005B2313" w:rsidRPr="00083C46" w:rsidRDefault="001F73D7" w:rsidP="00083C46">
                            <w:pPr>
                              <w:pStyle w:val="Heading1"/>
                            </w:pPr>
                            <w:r w:rsidRPr="00083C46">
                              <w:t xml:space="preserve">Living </w:t>
                            </w:r>
                            <w:proofErr w:type="gramStart"/>
                            <w:r w:rsidRPr="00083C46">
                              <w:t>With</w:t>
                            </w:r>
                            <w:proofErr w:type="gramEnd"/>
                            <w:r w:rsidRPr="00083C46">
                              <w:t xml:space="preserve"> Fire High School Wildfire Science Curriculum</w:t>
                            </w:r>
                            <w:r w:rsidRPr="00083C46">
                              <w:t>:</w:t>
                            </w:r>
                            <w:r w:rsidRPr="00083C46">
                              <w:t xml:space="preserve"> Earth Science Unit</w:t>
                            </w:r>
                          </w:p>
                        </w:txbxContent>
                      </wps:txbx>
                      <wps:bodyPr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ect w14:anchorId="465A16FF" id="Text Box 2" o:spid="_x0000_s1026" style="position:absolute;left:0;text-align:left;margin-left:0;margin-top:0;width:612pt;height:75pt;z-index:25165824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" fillcolor="#b9421d" stroked="f">
                <v:textbox>
                  <w:txbxContent>
                    <w:p w:rsidR="005B2313" w:rsidRPr="00083C46" w:rsidRDefault="001F73D7" w:rsidP="00083C46">
                      <w:pPr>
                        <w:pStyle w:val="Heading1"/>
                      </w:pPr>
                      <w:r w:rsidRPr="00083C46">
                        <w:t xml:space="preserve">Living </w:t>
                      </w:r>
                      <w:proofErr w:type="gramStart"/>
                      <w:r w:rsidRPr="00083C46">
                        <w:t>With</w:t>
                      </w:r>
                      <w:proofErr w:type="gramEnd"/>
                      <w:r w:rsidRPr="00083C46">
                        <w:t xml:space="preserve"> Fire High School Wildfire Science Curriculum</w:t>
                      </w:r>
                      <w:r w:rsidRPr="00083C46">
                        <w:t>:</w:t>
                      </w:r>
                      <w:r w:rsidRPr="00083C46">
                        <w:t xml:space="preserve"> Earth Science Unit</w:t>
                      </w:r>
                    </w:p>
                  </w:txbxContent>
                </v:textbox>
                <w10:wrap type="square" anchorx="page"/>
              </v:rect>
            </w:pict>
          </mc:Fallback>
        </mc:AlternateContent>
      </w:r>
      <w:bookmarkStart w:id="0" w:name="_Hlk129939873"/>
      <w:bookmarkEnd w:id="0"/>
      <w:r w:rsidR="000401C8">
        <w:rPr>
          <w:noProof/>
        </w:rPr>
        <w:drawing>
          <wp:inline distT="0" distB="0" distL="0" distR="0" wp14:anchorId="59ED1063" wp14:editId="4DAFEC17">
            <wp:extent cx="337566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5660" cy="1028700"/>
                    </a:xfrm>
                    <a:prstGeom prst="rect">
                      <a:avLst/>
                    </a:prstGeom>
                    <a:noFill/>
                    <a:ln>
                      <a:noFill/>
                    </a:ln>
                  </pic:spPr>
                </pic:pic>
              </a:graphicData>
            </a:graphic>
          </wp:inline>
        </w:drawing>
      </w:r>
    </w:p>
    <w:p w:rsidR="000401C8" w:rsidRDefault="000401C8" w:rsidP="005321AD"/>
    <w:p w:rsidR="00E53A5B" w:rsidRDefault="00E34426" w:rsidP="005321AD">
      <w:r>
        <w:t xml:space="preserve">Authors: Spencer Eusden and Christina </w:t>
      </w:r>
      <w:proofErr w:type="spellStart"/>
      <w:r>
        <w:t>Restain</w:t>
      </w:r>
      <w:r w:rsidR="00BD1008">
        <w:t>o</w:t>
      </w:r>
      <w:proofErr w:type="spellEnd"/>
      <w:r w:rsidR="00BD1008">
        <w:t xml:space="preserve">. University of Nevada, Reno Extension Living </w:t>
      </w:r>
      <w:proofErr w:type="gramStart"/>
      <w:r w:rsidR="00BD1008">
        <w:t>With</w:t>
      </w:r>
      <w:proofErr w:type="gramEnd"/>
      <w:r w:rsidR="00BD1008">
        <w:t xml:space="preserve"> Fire Program</w:t>
      </w:r>
    </w:p>
    <w:p w:rsidR="004751F4" w:rsidRDefault="004751F4" w:rsidP="005321AD"/>
    <w:p w:rsidR="00E53A5B" w:rsidRDefault="001E2D74" w:rsidP="00E34426">
      <w:r w:rsidRPr="001E2D74">
        <w:t>The University of Nevada, Reno is committed to providing a place of work and learning free of discrimination on the basis of a person's age (40 or older), disability, whether actual or perceived by others (including service-connected disabilities), gender (including pregnancy related conditions), military status or military obligations, sexual orientation, gender identity or expression, genetic information, national origin, race (including hair texture and protected hairstyles such as natural hairstyles, afros, bantu knots, curls, braids, locks and twists), color, or religion (protected classes). Where discrimination is found to have occurred, the University will act to stop the discrimination, to prevent its recurrence, to remedy its effects, and to discipline those responsible.</w:t>
      </w:r>
    </w:p>
    <w:p w:rsidR="00E53A5B" w:rsidRDefault="00E53A5B" w:rsidP="00E34426"/>
    <w:p w:rsidR="00E34426" w:rsidRDefault="00E34426" w:rsidP="00E34426">
      <w:r>
        <w:t>Copyright © 202</w:t>
      </w:r>
      <w:r w:rsidR="00772813">
        <w:t>3</w:t>
      </w:r>
      <w:r>
        <w:t xml:space="preserve">, University of Nevada, Reno Extension. </w:t>
      </w:r>
    </w:p>
    <w:p w:rsidR="00E53A5B" w:rsidRDefault="00E53A5B" w:rsidP="00E34426"/>
    <w:p w:rsidR="00E53A5B" w:rsidRDefault="00E53A5B" w:rsidP="00E34426"/>
    <w:p w:rsidR="00E34426" w:rsidRDefault="00E34426" w:rsidP="00E34426">
      <w:pPr>
        <w:rPr>
          <w:noProof/>
        </w:rPr>
      </w:pPr>
      <w:r>
        <w:t>All rights reserved. No part of this publication may be reproduced, modified, published, transmitted, used, displayed, stored in a retrieval system, or transmitted in any form or by any means electronic, mechanical, photocopy, recording or otherwise without the prior written permission of the publisher and authoring agency.</w:t>
      </w:r>
    </w:p>
    <w:p w:rsidR="00E53A5B" w:rsidRDefault="00E53A5B" w:rsidP="00E34426"/>
    <w:p w:rsidR="00E53A5B" w:rsidRDefault="00E53A5B" w:rsidP="00E34426"/>
    <w:p w:rsidR="00C95891" w:rsidRDefault="00C95891" w:rsidP="00E34426">
      <w:pPr>
        <w:rPr>
          <w:rStyle w:val="ui-provider"/>
        </w:rPr>
      </w:pPr>
      <w:r>
        <w:rPr>
          <w:rStyle w:val="ui-provider"/>
        </w:rPr>
        <w:t xml:space="preserve">A partnership of Nevada counties; University of Nevada, Reno; and the U.S. Department of Agriculture. </w:t>
      </w:r>
    </w:p>
    <w:p w:rsidR="00C95891" w:rsidRDefault="00C95891" w:rsidP="00E34426"/>
    <w:p w:rsidR="00C95891" w:rsidRDefault="00C95891" w:rsidP="00E34426"/>
    <w:p w:rsidR="000404F5" w:rsidRDefault="00E53A5B" w:rsidP="00E34426">
      <w:r>
        <w:t>This project was funded by the Federal Emergency Management Agency.</w:t>
      </w:r>
    </w:p>
    <w:p w:rsidR="000404F5" w:rsidRDefault="000404F5">
      <w:pPr>
        <w:spacing w:before="0" w:after="0"/>
      </w:pPr>
      <w:r>
        <w:br w:type="page"/>
      </w:r>
    </w:p>
    <w:p w:rsidR="00686F3E" w:rsidRPr="00077F86" w:rsidRDefault="00686F3E" w:rsidP="00686F3E">
      <w:pPr>
        <w:rPr>
          <w:rFonts w:cs="Arial"/>
          <w:color w:val="000000" w:themeColor="text1"/>
          <w:szCs w:val="22"/>
        </w:rPr>
      </w:pPr>
      <w:r w:rsidRPr="00077F86">
        <w:rPr>
          <w:noProof/>
          <w:color w:val="000000" w:themeColor="text1"/>
        </w:rPr>
        <w:lastRenderedPageBreak/>
        <mc:AlternateContent>
          <mc:Choice Requires="wps">
            <w:drawing>
              <wp:anchor distT="45720" distB="45720" distL="114300" distR="114300" simplePos="0" relativeHeight="251660290" behindDoc="0" locked="0" layoutInCell="1" allowOverlap="1" wp14:anchorId="1B9D1062" wp14:editId="738A3745">
                <wp:simplePos x="0" y="0"/>
                <wp:positionH relativeFrom="page">
                  <wp:align>left</wp:align>
                </wp:positionH>
                <wp:positionV relativeFrom="paragraph">
                  <wp:posOffset>0</wp:posOffset>
                </wp:positionV>
                <wp:extent cx="5105400" cy="9525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952500"/>
                        </a:xfrm>
                        <a:prstGeom prst="rect">
                          <a:avLst/>
                        </a:prstGeom>
                        <a:solidFill>
                          <a:srgbClr val="B9421D"/>
                        </a:solidFill>
                        <a:ln w="9525">
                          <a:noFill/>
                          <a:miter lim="800000"/>
                          <a:headEnd/>
                          <a:tailEnd/>
                        </a:ln>
                      </wps:spPr>
                      <wps:txbx>
                        <w:txbxContent>
                          <w:p w:rsidR="00686F3E" w:rsidRPr="007E502D" w:rsidRDefault="00686F3E" w:rsidP="00083C46">
                            <w:pPr>
                              <w:pStyle w:val="Heading1"/>
                              <w:rPr>
                                <w:b/>
                              </w:rPr>
                            </w:pPr>
                            <w:bookmarkStart w:id="1" w:name="_Toc91662252"/>
                            <w:bookmarkStart w:id="2" w:name="_Toc91662480"/>
                            <w:r w:rsidRPr="007E502D">
                              <w:t>Teacher Overview &amp; Standards Alignment</w:t>
                            </w:r>
                            <w:bookmarkEnd w:id="1"/>
                            <w:bookmarkEnd w:id="2"/>
                            <w:r w:rsidRPr="007E502D">
                              <w:t xml:space="preserve"> </w:t>
                            </w:r>
                          </w:p>
                          <w:p w:rsidR="00686F3E" w:rsidRPr="007E502D" w:rsidRDefault="009C20FA" w:rsidP="00083C46">
                            <w:pPr>
                              <w:pStyle w:val="Heading1"/>
                            </w:pPr>
                            <w:r>
                              <w:t xml:space="preserve">      </w:t>
                            </w:r>
                            <w:r>
                              <w:tab/>
                              <w:t xml:space="preserve"> </w:t>
                            </w:r>
                            <w:r w:rsidR="00686F3E" w:rsidRPr="007E502D">
                              <w:t>Earth Science Unit</w:t>
                            </w:r>
                            <w:r>
                              <w:t xml:space="preserve"> One and Two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B9D1062" id="_x0000_t202" coordsize="21600,21600" o:spt="202" path="m,l,21600r21600,l21600,xe">
                <v:stroke joinstyle="miter"/>
                <v:path gradientshapeok="t" o:connecttype="rect"/>
              </v:shapetype>
              <v:shape id="_x0000_s1027" type="#_x0000_t202" style="position:absolute;margin-left:0;margin-top:0;width:402pt;height:75pt;z-index:25166029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" fillcolor="#b9421d" stroked="f">
                <v:textbox>
                  <w:txbxContent>
                    <w:p w:rsidR="00686F3E" w:rsidRPr="007E502D" w:rsidRDefault="00686F3E" w:rsidP="00083C46">
                      <w:pPr>
                        <w:pStyle w:val="Heading1"/>
                        <w:rPr>
                          <w:b/>
                        </w:rPr>
                      </w:pPr>
                      <w:bookmarkStart w:id="3" w:name="_Toc91662252"/>
                      <w:bookmarkStart w:id="4" w:name="_Toc91662480"/>
                      <w:r w:rsidRPr="007E502D">
                        <w:t>Teacher Overview &amp; Standards Alignment</w:t>
                      </w:r>
                      <w:bookmarkEnd w:id="3"/>
                      <w:bookmarkEnd w:id="4"/>
                      <w:r w:rsidRPr="007E502D">
                        <w:t xml:space="preserve"> </w:t>
                      </w:r>
                    </w:p>
                    <w:p w:rsidR="00686F3E" w:rsidRPr="007E502D" w:rsidRDefault="009C20FA" w:rsidP="00083C46">
                      <w:pPr>
                        <w:pStyle w:val="Heading1"/>
                      </w:pPr>
                      <w:r>
                        <w:t xml:space="preserve">      </w:t>
                      </w:r>
                      <w:r>
                        <w:tab/>
                        <w:t xml:space="preserve"> </w:t>
                      </w:r>
                      <w:r w:rsidR="00686F3E" w:rsidRPr="007E502D">
                        <w:t>Earth Science Unit</w:t>
                      </w:r>
                      <w:r>
                        <w:t xml:space="preserve"> One and Two</w:t>
                      </w:r>
                    </w:p>
                  </w:txbxContent>
                </v:textbox>
                <w10:wrap type="square" anchorx="page"/>
              </v:shape>
            </w:pict>
          </mc:Fallback>
        </mc:AlternateContent>
      </w:r>
    </w:p>
    <w:p w:rsidR="00686F3E" w:rsidRPr="00077F86" w:rsidRDefault="00686F3E" w:rsidP="00686F3E">
      <w:pPr>
        <w:rPr>
          <w:rFonts w:cs="Arial"/>
          <w:color w:val="000000" w:themeColor="text1"/>
          <w:szCs w:val="22"/>
        </w:rPr>
      </w:pPr>
    </w:p>
    <w:p w:rsidR="00686F3E" w:rsidRDefault="00686F3E" w:rsidP="00686F3E">
      <w:pPr>
        <w:pStyle w:val="Heading2"/>
        <w:rPr>
          <w:color w:val="auto"/>
          <w:sz w:val="20"/>
          <w:szCs w:val="24"/>
        </w:rPr>
      </w:pPr>
    </w:p>
    <w:p w:rsidR="00686F3E" w:rsidRDefault="00686F3E" w:rsidP="00686F3E">
      <w:pPr>
        <w:pStyle w:val="Heading2"/>
      </w:pPr>
    </w:p>
    <w:p w:rsidR="00686F3E" w:rsidRPr="001C037B" w:rsidRDefault="00686F3E" w:rsidP="00686F3E">
      <w:pPr>
        <w:rPr>
          <w:sz w:val="2"/>
        </w:rPr>
      </w:pPr>
    </w:p>
    <w:p w:rsidR="000725EF" w:rsidRDefault="000725EF" w:rsidP="000725EF">
      <w:pPr>
        <w:pStyle w:val="Heading2"/>
      </w:pPr>
      <w:r>
        <w:t>Acknowledgment</w:t>
      </w:r>
    </w:p>
    <w:p w:rsidR="000725EF" w:rsidRPr="007E502D" w:rsidRDefault="000725EF" w:rsidP="000725EF">
      <w:pPr>
        <w:rPr>
          <w:rFonts w:ascii="Segoe UI" w:hAnsi="Segoe UI" w:cs="Segoe UI"/>
          <w:sz w:val="18"/>
          <w:szCs w:val="18"/>
        </w:rPr>
      </w:pPr>
      <w:r w:rsidRPr="007E502D">
        <w:t>These materials are the result of an extensive stakeholder engagement process featuring input from over 160 different teachers, scientists, tribal members and fire professionals across Nevada and the western United States. The University of Nevada</w:t>
      </w:r>
      <w:r>
        <w:t xml:space="preserve">, Reno </w:t>
      </w:r>
      <w:r w:rsidRPr="007E502D">
        <w:t xml:space="preserve">Extension Living </w:t>
      </w:r>
      <w:proofErr w:type="gramStart"/>
      <w:r w:rsidRPr="007E502D">
        <w:t>With</w:t>
      </w:r>
      <w:proofErr w:type="gramEnd"/>
      <w:r w:rsidRPr="007E502D">
        <w:t xml:space="preserve"> Fire </w:t>
      </w:r>
      <w:r>
        <w:t>P</w:t>
      </w:r>
      <w:r w:rsidRPr="007E502D">
        <w:t>rogram greatly appreciates all these individuals and groups who helped shape, revise, and pilot this curriculum. </w:t>
      </w:r>
    </w:p>
    <w:p w:rsidR="000725EF" w:rsidRPr="008E3564" w:rsidRDefault="1D838D1D" w:rsidP="000725EF">
      <w:pPr>
        <w:pStyle w:val="Heading2"/>
      </w:pPr>
      <w:r>
        <w:t>Teacher Overview</w:t>
      </w:r>
      <w:r w:rsidR="2E7B8FF6">
        <w:t>:</w:t>
      </w:r>
      <w:r>
        <w:t xml:space="preserve"> Living </w:t>
      </w:r>
      <w:proofErr w:type="gramStart"/>
      <w:r>
        <w:t>With</w:t>
      </w:r>
      <w:proofErr w:type="gramEnd"/>
      <w:r>
        <w:t xml:space="preserve"> Fire Earth Science Unit</w:t>
      </w:r>
      <w:r w:rsidR="2C4FFF94">
        <w:t>s</w:t>
      </w:r>
    </w:p>
    <w:p w:rsidR="000725EF" w:rsidRDefault="1D838D1D" w:rsidP="000725EF">
      <w:r>
        <w:t xml:space="preserve">The Nevada High School Fire Science Curriculum is designed to fit into existing earth science high school courses, helping teachers meet required standards. </w:t>
      </w:r>
      <w:r w:rsidR="2C4FFF94">
        <w:t xml:space="preserve">Unit one is </w:t>
      </w:r>
      <w:r w:rsidR="4D4F51B0">
        <w:t>focused</w:t>
      </w:r>
      <w:r w:rsidR="2C4FFF94">
        <w:t xml:space="preserve"> on wildfire severity, erosion, and nutrient cycling. Unit two explores how wildfire may be impacted by climate change. These units do not need to be used back</w:t>
      </w:r>
      <w:r w:rsidR="2A56C6A0">
        <w:t>-</w:t>
      </w:r>
      <w:r w:rsidR="2C4FFF94">
        <w:t>to</w:t>
      </w:r>
      <w:r w:rsidR="79A60ACA">
        <w:t>-</w:t>
      </w:r>
      <w:r w:rsidR="2C4FFF94">
        <w:t>back. Each lesson is built for a 45-minute class period</w:t>
      </w:r>
      <w:r w:rsidR="03DA6270">
        <w:t xml:space="preserve">. Both units build on concepts </w:t>
      </w:r>
      <w:r w:rsidR="2F8482BB">
        <w:t>covered</w:t>
      </w:r>
      <w:r w:rsidR="03DA6270">
        <w:t xml:space="preserve"> in the Biology Curriculum unit, but the Biology Curriculum unit is not a prerequisite.</w:t>
      </w:r>
    </w:p>
    <w:p w:rsidR="000725EF" w:rsidRDefault="000725EF" w:rsidP="000725EF">
      <w:pPr>
        <w:pStyle w:val="Heading2"/>
      </w:pPr>
      <w:r>
        <w:t>Schedule</w:t>
      </w:r>
    </w:p>
    <w:p w:rsidR="000725EF" w:rsidRDefault="000725EF" w:rsidP="000725EF">
      <w:pPr>
        <w:rPr>
          <w:rStyle w:val="Heading3Char"/>
        </w:rPr>
      </w:pPr>
      <w:r w:rsidRPr="00140C98">
        <w:rPr>
          <w:rStyle w:val="Heading3Char"/>
        </w:rPr>
        <w:t>Unit 1 Wildfire Severity, Erosion, an</w:t>
      </w:r>
      <w:r w:rsidR="001C037B">
        <w:rPr>
          <w:rStyle w:val="Heading3Char"/>
        </w:rPr>
        <w:t xml:space="preserve">d Restoration </w:t>
      </w:r>
      <w:r w:rsidRPr="00140C98">
        <w:rPr>
          <w:rStyle w:val="Heading3Char"/>
        </w:rPr>
        <w:t>(Lessons</w:t>
      </w:r>
      <w:r>
        <w:rPr>
          <w:rStyle w:val="Heading3Char"/>
        </w:rPr>
        <w:t xml:space="preserve"> 1 - 3</w:t>
      </w:r>
      <w:r w:rsidRPr="00140C98">
        <w:rPr>
          <w:rStyle w:val="Heading3Char"/>
        </w:rPr>
        <w:t>)</w:t>
      </w:r>
    </w:p>
    <w:p w:rsidR="000725EF" w:rsidRPr="000B65B9" w:rsidRDefault="000725EF" w:rsidP="000725EF">
      <w:pPr>
        <w:rPr>
          <w:rFonts w:ascii="Myriad Pro" w:eastAsia="Calibri" w:hAnsi="Myriad Pro" w:cs="Arial"/>
          <w:b/>
          <w:i/>
          <w:szCs w:val="28"/>
        </w:rPr>
      </w:pPr>
      <w:r>
        <w:rPr>
          <w:rStyle w:val="Heading3Char"/>
        </w:rPr>
        <w:t xml:space="preserve">Lesson 1: </w:t>
      </w:r>
      <w:r>
        <w:t>Students will explore factors that impact wildfire behavior and severity by viewing wildfire severity data of the 2018 South Sugarloaf in Google Earth and then using an online wildfire behavior simulation.</w:t>
      </w:r>
    </w:p>
    <w:p w:rsidR="000725EF" w:rsidRDefault="1D838D1D" w:rsidP="000725EF">
      <w:r w:rsidRPr="542EB03E">
        <w:rPr>
          <w:rStyle w:val="Heading3Char"/>
        </w:rPr>
        <w:t xml:space="preserve">Lesson 2: </w:t>
      </w:r>
      <w:r>
        <w:t xml:space="preserve">Students will design and conduct a short lab experiment to explore the effects of wildfire on the </w:t>
      </w:r>
      <w:r w:rsidR="52A8D402">
        <w:t>potential</w:t>
      </w:r>
      <w:r>
        <w:t xml:space="preserve"> for erosion and landslides.</w:t>
      </w:r>
      <w:r w:rsidR="2C4FFF94">
        <w:t xml:space="preserve"> Requires some basic lab materials.</w:t>
      </w:r>
    </w:p>
    <w:p w:rsidR="000725EF" w:rsidRDefault="000725EF" w:rsidP="000725EF">
      <w:r>
        <w:rPr>
          <w:rStyle w:val="Heading3Char"/>
        </w:rPr>
        <w:t xml:space="preserve">Lesson 3: </w:t>
      </w:r>
      <w:r>
        <w:t xml:space="preserve">Students will apply their knowledge of wildfire severity and post-fire erosion to design a </w:t>
      </w:r>
      <w:r w:rsidR="001C037B">
        <w:t>post wildfire report</w:t>
      </w:r>
      <w:r>
        <w:t xml:space="preserve"> plan for a Nevada wildfire of their choice. Students</w:t>
      </w:r>
      <w:r w:rsidR="001C037B">
        <w:t>’ reports will describe the impact of the wildfire and identify priority areas for conducting restoration.</w:t>
      </w:r>
    </w:p>
    <w:p w:rsidR="000725EF" w:rsidRDefault="1D838D1D" w:rsidP="000725EF">
      <w:r w:rsidRPr="542EB03E">
        <w:rPr>
          <w:rStyle w:val="Heading3Char"/>
        </w:rPr>
        <w:t xml:space="preserve">Unit 2 Climate Change and Wildfire (Lessons </w:t>
      </w:r>
      <w:r w:rsidR="14E8A54E" w:rsidRPr="542EB03E">
        <w:rPr>
          <w:rStyle w:val="Heading3Char"/>
        </w:rPr>
        <w:t xml:space="preserve">1 </w:t>
      </w:r>
      <w:r w:rsidRPr="542EB03E">
        <w:rPr>
          <w:rStyle w:val="Heading3Char"/>
        </w:rPr>
        <w:t xml:space="preserve">- </w:t>
      </w:r>
      <w:r w:rsidR="14E8A54E" w:rsidRPr="542EB03E">
        <w:rPr>
          <w:rStyle w:val="Heading3Char"/>
        </w:rPr>
        <w:t>2</w:t>
      </w:r>
      <w:r w:rsidRPr="542EB03E">
        <w:rPr>
          <w:rStyle w:val="Heading3Char"/>
        </w:rPr>
        <w:t>)</w:t>
      </w:r>
    </w:p>
    <w:p w:rsidR="000725EF" w:rsidRDefault="000725EF" w:rsidP="000725EF">
      <w:r>
        <w:rPr>
          <w:rStyle w:val="Heading3Char"/>
        </w:rPr>
        <w:t xml:space="preserve">Lesson </w:t>
      </w:r>
      <w:r w:rsidR="009C20FA">
        <w:rPr>
          <w:rStyle w:val="Heading3Char"/>
        </w:rPr>
        <w:t>1</w:t>
      </w:r>
      <w:r>
        <w:rPr>
          <w:rStyle w:val="Heading3Char"/>
        </w:rPr>
        <w:t xml:space="preserve">: </w:t>
      </w:r>
      <w:r>
        <w:t xml:space="preserve">Students are given an overview of factors that affect wildfire behavior and connections between those factors and Nevada’s climate. Then, students review projections </w:t>
      </w:r>
      <w:r w:rsidR="001C037B">
        <w:t>for</w:t>
      </w:r>
      <w:r>
        <w:t xml:space="preserve"> temperature, precipitation and evaporative demand from the Nevada Climate Initiative Strategy to create their own prediction of future wildfire in Nevada.</w:t>
      </w:r>
    </w:p>
    <w:p w:rsidR="001C037B" w:rsidRDefault="000725EF" w:rsidP="001C037B">
      <w:r w:rsidRPr="22FDB6FE">
        <w:rPr>
          <w:rStyle w:val="Heading3Char"/>
        </w:rPr>
        <w:t xml:space="preserve">Lesson </w:t>
      </w:r>
      <w:r w:rsidR="009C20FA">
        <w:rPr>
          <w:rStyle w:val="Heading3Char"/>
        </w:rPr>
        <w:t>2</w:t>
      </w:r>
      <w:r>
        <w:rPr>
          <w:rStyle w:val="Heading3Char"/>
        </w:rPr>
        <w:t>:</w:t>
      </w:r>
      <w:r>
        <w:t xml:space="preserve"> Students will compare their predictions to scenarios described in the Nevada Climate Initiative. Then finish by brainstorming ways humans could adapt to or mitigate some of the possible negative future scenarios.</w:t>
      </w:r>
    </w:p>
    <w:p w:rsidR="000725EF" w:rsidRDefault="000725EF" w:rsidP="001C037B">
      <w:pPr>
        <w:pStyle w:val="Heading2"/>
      </w:pPr>
      <w:r>
        <w:t>Standards Alignment</w:t>
      </w:r>
    </w:p>
    <w:tbl>
      <w:tblPr>
        <w:tblStyle w:val="LWFData"/>
        <w:tblW w:w="10064" w:type="dxa"/>
        <w:tblLook w:val="04A0" w:firstRow="1" w:lastRow="0" w:firstColumn="1" w:lastColumn="0" w:noHBand="0" w:noVBand="1"/>
      </w:tblPr>
      <w:tblGrid>
        <w:gridCol w:w="2254"/>
        <w:gridCol w:w="1562"/>
        <w:gridCol w:w="1562"/>
        <w:gridCol w:w="1562"/>
        <w:gridCol w:w="1562"/>
        <w:gridCol w:w="1562"/>
      </w:tblGrid>
      <w:tr w:rsidR="00D95524" w:rsidTr="00D95524">
        <w:trPr>
          <w:cnfStyle w:val="100000000000" w:firstRow="1" w:lastRow="0" w:firstColumn="0" w:lastColumn="0" w:oddVBand="0" w:evenVBand="0" w:oddHBand="0" w:evenHBand="0" w:firstRowFirstColumn="0" w:firstRowLastColumn="0" w:lastRowFirstColumn="0" w:lastRowLastColumn="0"/>
          <w:trHeight w:val="457"/>
        </w:trPr>
        <w:tc>
          <w:tcPr>
            <w:tcW w:w="2254" w:type="dxa"/>
            <w:vMerge w:val="restart"/>
            <w:vAlign w:val="center"/>
          </w:tcPr>
          <w:p w:rsidR="00D95524" w:rsidRPr="00D95524" w:rsidRDefault="00D95524" w:rsidP="00D95524">
            <w:pPr>
              <w:jc w:val="center"/>
              <w:rPr>
                <w:b w:val="0"/>
              </w:rPr>
            </w:pPr>
            <w:r>
              <w:t>Standards and DCIs</w:t>
            </w:r>
          </w:p>
        </w:tc>
        <w:tc>
          <w:tcPr>
            <w:tcW w:w="4686" w:type="dxa"/>
            <w:gridSpan w:val="3"/>
          </w:tcPr>
          <w:p w:rsidR="00D95524" w:rsidRDefault="00D95524" w:rsidP="00D95524">
            <w:pPr>
              <w:jc w:val="center"/>
            </w:pPr>
            <w:r>
              <w:t>Unit One</w:t>
            </w:r>
          </w:p>
        </w:tc>
        <w:tc>
          <w:tcPr>
            <w:tcW w:w="3124" w:type="dxa"/>
            <w:gridSpan w:val="2"/>
          </w:tcPr>
          <w:p w:rsidR="00D95524" w:rsidRDefault="00D95524" w:rsidP="00D95524">
            <w:pPr>
              <w:jc w:val="center"/>
            </w:pPr>
            <w:r>
              <w:t>Unit Two</w:t>
            </w:r>
          </w:p>
        </w:tc>
      </w:tr>
      <w:tr w:rsidR="00D95524" w:rsidTr="00D95524">
        <w:trPr>
          <w:cnfStyle w:val="000000100000" w:firstRow="0" w:lastRow="0" w:firstColumn="0" w:lastColumn="0" w:oddVBand="0" w:evenVBand="0" w:oddHBand="1" w:evenHBand="0" w:firstRowFirstColumn="0" w:firstRowLastColumn="0" w:lastRowFirstColumn="0" w:lastRowLastColumn="0"/>
          <w:trHeight w:val="457"/>
        </w:trPr>
        <w:tc>
          <w:tcPr>
            <w:tcW w:w="2254" w:type="dxa"/>
            <w:vMerge/>
          </w:tcPr>
          <w:p w:rsidR="00D95524" w:rsidRDefault="00D95524" w:rsidP="00D95524"/>
        </w:tc>
        <w:tc>
          <w:tcPr>
            <w:tcW w:w="1562" w:type="dxa"/>
            <w:shd w:val="clear" w:color="auto" w:fill="B9421D"/>
          </w:tcPr>
          <w:p w:rsidR="00D95524" w:rsidRPr="00D95524" w:rsidRDefault="00D95524" w:rsidP="00D95524">
            <w:pPr>
              <w:jc w:val="center"/>
              <w:rPr>
                <w:b/>
                <w:color w:val="FFFFFF" w:themeColor="background1"/>
              </w:rPr>
            </w:pPr>
            <w:r w:rsidRPr="00D95524">
              <w:rPr>
                <w:b/>
                <w:color w:val="FFFFFF" w:themeColor="background1"/>
              </w:rPr>
              <w:t>Lesson 1</w:t>
            </w:r>
          </w:p>
        </w:tc>
        <w:tc>
          <w:tcPr>
            <w:tcW w:w="1562" w:type="dxa"/>
            <w:shd w:val="clear" w:color="auto" w:fill="B9421D"/>
          </w:tcPr>
          <w:p w:rsidR="00D95524" w:rsidRPr="00D95524" w:rsidRDefault="00D95524" w:rsidP="00D95524">
            <w:pPr>
              <w:jc w:val="center"/>
              <w:rPr>
                <w:b/>
                <w:color w:val="FFFFFF" w:themeColor="background1"/>
              </w:rPr>
            </w:pPr>
            <w:r w:rsidRPr="00D95524">
              <w:rPr>
                <w:b/>
                <w:color w:val="FFFFFF" w:themeColor="background1"/>
              </w:rPr>
              <w:t>Lesson 2</w:t>
            </w:r>
          </w:p>
        </w:tc>
        <w:tc>
          <w:tcPr>
            <w:tcW w:w="1562" w:type="dxa"/>
            <w:shd w:val="clear" w:color="auto" w:fill="B9421D"/>
          </w:tcPr>
          <w:p w:rsidR="00D95524" w:rsidRPr="00D95524" w:rsidRDefault="00D95524" w:rsidP="00D95524">
            <w:pPr>
              <w:jc w:val="center"/>
              <w:rPr>
                <w:b/>
                <w:color w:val="FFFFFF" w:themeColor="background1"/>
              </w:rPr>
            </w:pPr>
            <w:r w:rsidRPr="00D95524">
              <w:rPr>
                <w:b/>
                <w:color w:val="FFFFFF" w:themeColor="background1"/>
              </w:rPr>
              <w:t>Lesson 3</w:t>
            </w:r>
          </w:p>
        </w:tc>
        <w:tc>
          <w:tcPr>
            <w:tcW w:w="1562" w:type="dxa"/>
            <w:shd w:val="clear" w:color="auto" w:fill="B9421D"/>
          </w:tcPr>
          <w:p w:rsidR="00D95524" w:rsidRPr="00D95524" w:rsidRDefault="00D95524" w:rsidP="00D95524">
            <w:pPr>
              <w:jc w:val="center"/>
              <w:rPr>
                <w:b/>
                <w:color w:val="FFFFFF" w:themeColor="background1"/>
              </w:rPr>
            </w:pPr>
            <w:r w:rsidRPr="00D95524">
              <w:rPr>
                <w:b/>
                <w:color w:val="FFFFFF" w:themeColor="background1"/>
              </w:rPr>
              <w:t xml:space="preserve">Lesson </w:t>
            </w:r>
            <w:r>
              <w:rPr>
                <w:b/>
                <w:color w:val="FFFFFF" w:themeColor="background1"/>
              </w:rPr>
              <w:t>1</w:t>
            </w:r>
          </w:p>
        </w:tc>
        <w:tc>
          <w:tcPr>
            <w:tcW w:w="1562" w:type="dxa"/>
            <w:shd w:val="clear" w:color="auto" w:fill="B9421D"/>
          </w:tcPr>
          <w:p w:rsidR="00D95524" w:rsidRPr="00D95524" w:rsidRDefault="00D95524" w:rsidP="00D95524">
            <w:pPr>
              <w:jc w:val="center"/>
              <w:rPr>
                <w:b/>
                <w:color w:val="FFFFFF" w:themeColor="background1"/>
              </w:rPr>
            </w:pPr>
            <w:r w:rsidRPr="00D95524">
              <w:rPr>
                <w:b/>
                <w:color w:val="FFFFFF" w:themeColor="background1"/>
              </w:rPr>
              <w:t xml:space="preserve">Lesson </w:t>
            </w:r>
            <w:r>
              <w:rPr>
                <w:b/>
                <w:color w:val="FFFFFF" w:themeColor="background1"/>
              </w:rPr>
              <w:t>2</w:t>
            </w:r>
          </w:p>
        </w:tc>
      </w:tr>
      <w:tr w:rsidR="00D95524" w:rsidTr="00500807">
        <w:trPr>
          <w:cnfStyle w:val="000000010000" w:firstRow="0" w:lastRow="0" w:firstColumn="0" w:lastColumn="0" w:oddVBand="0" w:evenVBand="0" w:oddHBand="0" w:evenHBand="1" w:firstRowFirstColumn="0" w:firstRowLastColumn="0" w:lastRowFirstColumn="0" w:lastRowLastColumn="0"/>
          <w:trHeight w:val="222"/>
        </w:trPr>
        <w:tc>
          <w:tcPr>
            <w:tcW w:w="2254" w:type="dxa"/>
          </w:tcPr>
          <w:p w:rsidR="00D95524" w:rsidRDefault="00D95524" w:rsidP="00D95524">
            <w:pPr>
              <w:pStyle w:val="TableCondensedBody"/>
            </w:pPr>
            <w:r>
              <w:t>ESS 2-2</w:t>
            </w:r>
          </w:p>
        </w:tc>
        <w:tc>
          <w:tcPr>
            <w:tcW w:w="1562" w:type="dxa"/>
          </w:tcPr>
          <w:p w:rsidR="00D95524" w:rsidRDefault="00D95524" w:rsidP="00D95524">
            <w:pPr>
              <w:pStyle w:val="TableCondensedBody"/>
              <w:jc w:val="center"/>
            </w:pPr>
            <w:r>
              <w:t>X</w:t>
            </w:r>
          </w:p>
        </w:tc>
        <w:tc>
          <w:tcPr>
            <w:tcW w:w="1562" w:type="dxa"/>
          </w:tcPr>
          <w:p w:rsidR="00D95524" w:rsidRDefault="00D95524" w:rsidP="00D95524">
            <w:pPr>
              <w:pStyle w:val="TableCondensedBody"/>
              <w:jc w:val="center"/>
            </w:pPr>
            <w:r>
              <w:t>X</w:t>
            </w:r>
          </w:p>
        </w:tc>
        <w:tc>
          <w:tcPr>
            <w:tcW w:w="1562" w:type="dxa"/>
          </w:tcPr>
          <w:p w:rsidR="00D95524" w:rsidRDefault="00D95524" w:rsidP="00D95524">
            <w:pPr>
              <w:pStyle w:val="TableCondensedBody"/>
              <w:jc w:val="center"/>
            </w:pPr>
          </w:p>
        </w:tc>
        <w:tc>
          <w:tcPr>
            <w:tcW w:w="1562" w:type="dxa"/>
          </w:tcPr>
          <w:p w:rsidR="00D95524" w:rsidRDefault="00D95524" w:rsidP="00D95524">
            <w:pPr>
              <w:pStyle w:val="TableCondensedBody"/>
              <w:jc w:val="center"/>
            </w:pPr>
          </w:p>
        </w:tc>
        <w:tc>
          <w:tcPr>
            <w:tcW w:w="1562" w:type="dxa"/>
          </w:tcPr>
          <w:p w:rsidR="00D95524" w:rsidRDefault="00D95524" w:rsidP="00D95524">
            <w:pPr>
              <w:pStyle w:val="TableCondensedBody"/>
              <w:jc w:val="center"/>
            </w:pPr>
          </w:p>
        </w:tc>
      </w:tr>
      <w:tr w:rsidR="00D95524" w:rsidTr="00500807">
        <w:trPr>
          <w:cnfStyle w:val="000000100000" w:firstRow="0" w:lastRow="0" w:firstColumn="0" w:lastColumn="0" w:oddVBand="0" w:evenVBand="0" w:oddHBand="1" w:evenHBand="0" w:firstRowFirstColumn="0" w:firstRowLastColumn="0" w:lastRowFirstColumn="0" w:lastRowLastColumn="0"/>
          <w:trHeight w:val="222"/>
        </w:trPr>
        <w:tc>
          <w:tcPr>
            <w:tcW w:w="2254" w:type="dxa"/>
          </w:tcPr>
          <w:p w:rsidR="00D95524" w:rsidRDefault="00D95524" w:rsidP="00D95524">
            <w:pPr>
              <w:pStyle w:val="TableCondensedBody"/>
            </w:pPr>
            <w:r>
              <w:t>ESS 2-5</w:t>
            </w:r>
          </w:p>
        </w:tc>
        <w:tc>
          <w:tcPr>
            <w:tcW w:w="1562" w:type="dxa"/>
          </w:tcPr>
          <w:p w:rsidR="00D95524" w:rsidRDefault="00D95524" w:rsidP="00D95524">
            <w:pPr>
              <w:pStyle w:val="TableCondensedBody"/>
              <w:jc w:val="center"/>
            </w:pPr>
          </w:p>
        </w:tc>
        <w:tc>
          <w:tcPr>
            <w:tcW w:w="1562" w:type="dxa"/>
          </w:tcPr>
          <w:p w:rsidR="00D95524" w:rsidRDefault="00D95524" w:rsidP="00D95524">
            <w:pPr>
              <w:pStyle w:val="TableCondensedBody"/>
              <w:jc w:val="center"/>
            </w:pPr>
            <w:r>
              <w:t>X</w:t>
            </w:r>
          </w:p>
        </w:tc>
        <w:tc>
          <w:tcPr>
            <w:tcW w:w="1562" w:type="dxa"/>
          </w:tcPr>
          <w:p w:rsidR="00D95524" w:rsidRDefault="00D95524" w:rsidP="00D95524">
            <w:pPr>
              <w:pStyle w:val="TableCondensedBody"/>
              <w:jc w:val="center"/>
            </w:pPr>
          </w:p>
        </w:tc>
        <w:tc>
          <w:tcPr>
            <w:tcW w:w="1562" w:type="dxa"/>
          </w:tcPr>
          <w:p w:rsidR="00D95524" w:rsidRDefault="00D95524" w:rsidP="00D95524">
            <w:pPr>
              <w:pStyle w:val="TableCondensedBody"/>
              <w:jc w:val="center"/>
            </w:pPr>
          </w:p>
        </w:tc>
        <w:tc>
          <w:tcPr>
            <w:tcW w:w="1562" w:type="dxa"/>
          </w:tcPr>
          <w:p w:rsidR="00D95524" w:rsidRDefault="00D95524" w:rsidP="00D95524">
            <w:pPr>
              <w:pStyle w:val="TableCondensedBody"/>
              <w:jc w:val="center"/>
            </w:pPr>
          </w:p>
        </w:tc>
      </w:tr>
      <w:tr w:rsidR="00D95524" w:rsidTr="00500807">
        <w:trPr>
          <w:cnfStyle w:val="000000010000" w:firstRow="0" w:lastRow="0" w:firstColumn="0" w:lastColumn="0" w:oddVBand="0" w:evenVBand="0" w:oddHBand="0" w:evenHBand="1" w:firstRowFirstColumn="0" w:firstRowLastColumn="0" w:lastRowFirstColumn="0" w:lastRowLastColumn="0"/>
          <w:trHeight w:val="222"/>
        </w:trPr>
        <w:tc>
          <w:tcPr>
            <w:tcW w:w="2254" w:type="dxa"/>
          </w:tcPr>
          <w:p w:rsidR="00D95524" w:rsidRDefault="00D95524" w:rsidP="00D95524">
            <w:pPr>
              <w:pStyle w:val="TableCondensedBody"/>
            </w:pPr>
            <w:r>
              <w:t xml:space="preserve">DCI </w:t>
            </w:r>
            <w:proofErr w:type="gramStart"/>
            <w:r>
              <w:t>2.A</w:t>
            </w:r>
            <w:proofErr w:type="gramEnd"/>
          </w:p>
        </w:tc>
        <w:tc>
          <w:tcPr>
            <w:tcW w:w="1562" w:type="dxa"/>
          </w:tcPr>
          <w:p w:rsidR="00D95524" w:rsidRDefault="00D95524" w:rsidP="00D95524">
            <w:pPr>
              <w:pStyle w:val="TableCondensedBody"/>
              <w:jc w:val="center"/>
            </w:pPr>
          </w:p>
        </w:tc>
        <w:tc>
          <w:tcPr>
            <w:tcW w:w="1562" w:type="dxa"/>
          </w:tcPr>
          <w:p w:rsidR="00D95524" w:rsidRDefault="00D95524" w:rsidP="00D95524">
            <w:pPr>
              <w:pStyle w:val="TableCondensedBody"/>
              <w:jc w:val="center"/>
            </w:pPr>
            <w:r>
              <w:t>X</w:t>
            </w:r>
          </w:p>
        </w:tc>
        <w:tc>
          <w:tcPr>
            <w:tcW w:w="1562" w:type="dxa"/>
          </w:tcPr>
          <w:p w:rsidR="00D95524" w:rsidRDefault="00D95524" w:rsidP="00D95524">
            <w:pPr>
              <w:pStyle w:val="TableCondensedBody"/>
              <w:jc w:val="center"/>
            </w:pPr>
            <w:r>
              <w:t>X</w:t>
            </w:r>
          </w:p>
        </w:tc>
        <w:tc>
          <w:tcPr>
            <w:tcW w:w="1562" w:type="dxa"/>
          </w:tcPr>
          <w:p w:rsidR="00D95524" w:rsidRDefault="00D95524" w:rsidP="00D95524">
            <w:pPr>
              <w:pStyle w:val="TableCondensedBody"/>
              <w:jc w:val="center"/>
            </w:pPr>
          </w:p>
        </w:tc>
        <w:tc>
          <w:tcPr>
            <w:tcW w:w="1562" w:type="dxa"/>
          </w:tcPr>
          <w:p w:rsidR="00D95524" w:rsidRDefault="00D95524" w:rsidP="00D95524">
            <w:pPr>
              <w:pStyle w:val="TableCondensedBody"/>
              <w:jc w:val="center"/>
            </w:pPr>
          </w:p>
        </w:tc>
      </w:tr>
      <w:tr w:rsidR="00D95524" w:rsidTr="00500807">
        <w:trPr>
          <w:cnfStyle w:val="000000100000" w:firstRow="0" w:lastRow="0" w:firstColumn="0" w:lastColumn="0" w:oddVBand="0" w:evenVBand="0" w:oddHBand="1" w:evenHBand="0" w:firstRowFirstColumn="0" w:firstRowLastColumn="0" w:lastRowFirstColumn="0" w:lastRowLastColumn="0"/>
          <w:trHeight w:val="222"/>
        </w:trPr>
        <w:tc>
          <w:tcPr>
            <w:tcW w:w="2254" w:type="dxa"/>
          </w:tcPr>
          <w:p w:rsidR="00D95524" w:rsidRDefault="00D95524" w:rsidP="00D95524">
            <w:pPr>
              <w:pStyle w:val="TableCondensedBody"/>
            </w:pPr>
            <w:r>
              <w:t>DCI 2.C</w:t>
            </w:r>
          </w:p>
        </w:tc>
        <w:tc>
          <w:tcPr>
            <w:tcW w:w="1562" w:type="dxa"/>
          </w:tcPr>
          <w:p w:rsidR="00D95524" w:rsidRDefault="00D95524" w:rsidP="00D95524">
            <w:pPr>
              <w:pStyle w:val="TableCondensedBody"/>
              <w:jc w:val="center"/>
            </w:pPr>
          </w:p>
        </w:tc>
        <w:tc>
          <w:tcPr>
            <w:tcW w:w="1562" w:type="dxa"/>
          </w:tcPr>
          <w:p w:rsidR="00D95524" w:rsidRDefault="00D95524" w:rsidP="00D95524">
            <w:pPr>
              <w:pStyle w:val="TableCondensedBody"/>
              <w:jc w:val="center"/>
            </w:pPr>
            <w:r>
              <w:t>X</w:t>
            </w:r>
          </w:p>
        </w:tc>
        <w:tc>
          <w:tcPr>
            <w:tcW w:w="1562" w:type="dxa"/>
          </w:tcPr>
          <w:p w:rsidR="00D95524" w:rsidRDefault="00D95524" w:rsidP="00D95524">
            <w:pPr>
              <w:pStyle w:val="TableCondensedBody"/>
              <w:jc w:val="center"/>
            </w:pPr>
          </w:p>
        </w:tc>
        <w:tc>
          <w:tcPr>
            <w:tcW w:w="1562" w:type="dxa"/>
          </w:tcPr>
          <w:p w:rsidR="00D95524" w:rsidRDefault="00D95524" w:rsidP="00D95524">
            <w:pPr>
              <w:pStyle w:val="TableCondensedBody"/>
              <w:jc w:val="center"/>
            </w:pPr>
          </w:p>
        </w:tc>
        <w:tc>
          <w:tcPr>
            <w:tcW w:w="1562" w:type="dxa"/>
          </w:tcPr>
          <w:p w:rsidR="00D95524" w:rsidRDefault="00D95524" w:rsidP="00D95524">
            <w:pPr>
              <w:pStyle w:val="TableCondensedBody"/>
              <w:jc w:val="center"/>
            </w:pPr>
          </w:p>
        </w:tc>
      </w:tr>
      <w:tr w:rsidR="00D95524" w:rsidTr="00500807">
        <w:trPr>
          <w:cnfStyle w:val="000000010000" w:firstRow="0" w:lastRow="0" w:firstColumn="0" w:lastColumn="0" w:oddVBand="0" w:evenVBand="0" w:oddHBand="0" w:evenHBand="1" w:firstRowFirstColumn="0" w:firstRowLastColumn="0" w:lastRowFirstColumn="0" w:lastRowLastColumn="0"/>
          <w:trHeight w:val="210"/>
        </w:trPr>
        <w:tc>
          <w:tcPr>
            <w:tcW w:w="2254" w:type="dxa"/>
          </w:tcPr>
          <w:p w:rsidR="00D95524" w:rsidRDefault="00D95524" w:rsidP="00D95524">
            <w:pPr>
              <w:pStyle w:val="TableCondensedBody"/>
            </w:pPr>
            <w:r>
              <w:t>ESS 3-5</w:t>
            </w:r>
          </w:p>
        </w:tc>
        <w:tc>
          <w:tcPr>
            <w:tcW w:w="1562" w:type="dxa"/>
          </w:tcPr>
          <w:p w:rsidR="00D95524" w:rsidRDefault="00D95524" w:rsidP="00D95524">
            <w:pPr>
              <w:pStyle w:val="TableCondensedBody"/>
              <w:jc w:val="center"/>
            </w:pPr>
          </w:p>
        </w:tc>
        <w:tc>
          <w:tcPr>
            <w:tcW w:w="1562" w:type="dxa"/>
          </w:tcPr>
          <w:p w:rsidR="00D95524" w:rsidRDefault="00D95524" w:rsidP="00D95524">
            <w:pPr>
              <w:pStyle w:val="TableCondensedBody"/>
              <w:jc w:val="center"/>
            </w:pPr>
          </w:p>
        </w:tc>
        <w:tc>
          <w:tcPr>
            <w:tcW w:w="1562" w:type="dxa"/>
          </w:tcPr>
          <w:p w:rsidR="00D95524" w:rsidRDefault="00D95524" w:rsidP="00D95524">
            <w:pPr>
              <w:pStyle w:val="TableCondensedBody"/>
              <w:jc w:val="center"/>
            </w:pPr>
          </w:p>
        </w:tc>
        <w:tc>
          <w:tcPr>
            <w:tcW w:w="1562" w:type="dxa"/>
          </w:tcPr>
          <w:p w:rsidR="00D95524" w:rsidRDefault="00D95524" w:rsidP="00D95524">
            <w:pPr>
              <w:pStyle w:val="TableCondensedBody"/>
              <w:jc w:val="center"/>
            </w:pPr>
            <w:r>
              <w:t>X</w:t>
            </w:r>
          </w:p>
        </w:tc>
        <w:tc>
          <w:tcPr>
            <w:tcW w:w="1562" w:type="dxa"/>
          </w:tcPr>
          <w:p w:rsidR="00D95524" w:rsidRDefault="00D95524" w:rsidP="00D95524">
            <w:pPr>
              <w:pStyle w:val="TableCondensedBody"/>
              <w:jc w:val="center"/>
            </w:pPr>
            <w:r>
              <w:t>X</w:t>
            </w:r>
          </w:p>
        </w:tc>
      </w:tr>
      <w:tr w:rsidR="00D95524" w:rsidTr="00500807">
        <w:trPr>
          <w:cnfStyle w:val="000000100000" w:firstRow="0" w:lastRow="0" w:firstColumn="0" w:lastColumn="0" w:oddVBand="0" w:evenVBand="0" w:oddHBand="1" w:evenHBand="0" w:firstRowFirstColumn="0" w:firstRowLastColumn="0" w:lastRowFirstColumn="0" w:lastRowLastColumn="0"/>
          <w:trHeight w:val="222"/>
        </w:trPr>
        <w:tc>
          <w:tcPr>
            <w:tcW w:w="2254" w:type="dxa"/>
          </w:tcPr>
          <w:p w:rsidR="00D95524" w:rsidRDefault="00D95524" w:rsidP="00D95524">
            <w:pPr>
              <w:pStyle w:val="TableCondensedBody"/>
            </w:pPr>
            <w:r>
              <w:t xml:space="preserve">ESS </w:t>
            </w:r>
            <w:proofErr w:type="gramStart"/>
            <w:r>
              <w:t>3.D</w:t>
            </w:r>
            <w:proofErr w:type="gramEnd"/>
          </w:p>
        </w:tc>
        <w:tc>
          <w:tcPr>
            <w:tcW w:w="1562" w:type="dxa"/>
          </w:tcPr>
          <w:p w:rsidR="00D95524" w:rsidRDefault="00D95524" w:rsidP="00D95524">
            <w:pPr>
              <w:pStyle w:val="TableCondensedBody"/>
              <w:jc w:val="center"/>
            </w:pPr>
          </w:p>
        </w:tc>
        <w:tc>
          <w:tcPr>
            <w:tcW w:w="1562" w:type="dxa"/>
          </w:tcPr>
          <w:p w:rsidR="00D95524" w:rsidRDefault="00D95524" w:rsidP="00D95524">
            <w:pPr>
              <w:pStyle w:val="TableCondensedBody"/>
              <w:jc w:val="center"/>
            </w:pPr>
          </w:p>
        </w:tc>
        <w:tc>
          <w:tcPr>
            <w:tcW w:w="1562" w:type="dxa"/>
          </w:tcPr>
          <w:p w:rsidR="00D95524" w:rsidRDefault="00D95524" w:rsidP="00D95524">
            <w:pPr>
              <w:pStyle w:val="TableCondensedBody"/>
              <w:jc w:val="center"/>
            </w:pPr>
          </w:p>
        </w:tc>
        <w:tc>
          <w:tcPr>
            <w:tcW w:w="1562" w:type="dxa"/>
          </w:tcPr>
          <w:p w:rsidR="00D95524" w:rsidRDefault="00D95524" w:rsidP="00D95524">
            <w:pPr>
              <w:pStyle w:val="TableCondensedBody"/>
              <w:jc w:val="center"/>
            </w:pPr>
            <w:r>
              <w:t>X</w:t>
            </w:r>
          </w:p>
        </w:tc>
        <w:tc>
          <w:tcPr>
            <w:tcW w:w="1562" w:type="dxa"/>
          </w:tcPr>
          <w:p w:rsidR="00D95524" w:rsidRDefault="00D95524" w:rsidP="00D95524">
            <w:pPr>
              <w:pStyle w:val="TableCondensedBody"/>
              <w:jc w:val="center"/>
            </w:pPr>
            <w:r>
              <w:t>X</w:t>
            </w:r>
          </w:p>
        </w:tc>
      </w:tr>
      <w:tr w:rsidR="00D95524" w:rsidTr="00500807">
        <w:trPr>
          <w:cnfStyle w:val="000000010000" w:firstRow="0" w:lastRow="0" w:firstColumn="0" w:lastColumn="0" w:oddVBand="0" w:evenVBand="0" w:oddHBand="0" w:evenHBand="1" w:firstRowFirstColumn="0" w:firstRowLastColumn="0" w:lastRowFirstColumn="0" w:lastRowLastColumn="0"/>
          <w:trHeight w:val="222"/>
        </w:trPr>
        <w:tc>
          <w:tcPr>
            <w:tcW w:w="2254" w:type="dxa"/>
          </w:tcPr>
          <w:p w:rsidR="00D95524" w:rsidRDefault="00D95524" w:rsidP="00D95524">
            <w:pPr>
              <w:pStyle w:val="TableCondensedBody"/>
            </w:pPr>
            <w:r>
              <w:t>ETS S1 B</w:t>
            </w:r>
          </w:p>
        </w:tc>
        <w:tc>
          <w:tcPr>
            <w:tcW w:w="1562" w:type="dxa"/>
          </w:tcPr>
          <w:p w:rsidR="00D95524" w:rsidRDefault="00D95524" w:rsidP="00D95524">
            <w:pPr>
              <w:pStyle w:val="TableCondensedBody"/>
              <w:jc w:val="center"/>
            </w:pPr>
          </w:p>
        </w:tc>
        <w:tc>
          <w:tcPr>
            <w:tcW w:w="1562" w:type="dxa"/>
          </w:tcPr>
          <w:p w:rsidR="00D95524" w:rsidRDefault="00D95524" w:rsidP="00D95524">
            <w:pPr>
              <w:pStyle w:val="TableCondensedBody"/>
              <w:jc w:val="center"/>
            </w:pPr>
          </w:p>
        </w:tc>
        <w:tc>
          <w:tcPr>
            <w:tcW w:w="1562" w:type="dxa"/>
          </w:tcPr>
          <w:p w:rsidR="00D95524" w:rsidRDefault="00D95524" w:rsidP="00D95524">
            <w:pPr>
              <w:pStyle w:val="TableCondensedBody"/>
              <w:jc w:val="center"/>
            </w:pPr>
          </w:p>
        </w:tc>
        <w:tc>
          <w:tcPr>
            <w:tcW w:w="1562" w:type="dxa"/>
          </w:tcPr>
          <w:p w:rsidR="00D95524" w:rsidRDefault="00D95524" w:rsidP="00D95524">
            <w:pPr>
              <w:pStyle w:val="TableCondensedBody"/>
              <w:jc w:val="center"/>
            </w:pPr>
          </w:p>
        </w:tc>
        <w:tc>
          <w:tcPr>
            <w:tcW w:w="1562" w:type="dxa"/>
          </w:tcPr>
          <w:p w:rsidR="00D95524" w:rsidRDefault="00D95524" w:rsidP="00D95524">
            <w:pPr>
              <w:pStyle w:val="TableCondensedBody"/>
              <w:jc w:val="center"/>
            </w:pPr>
            <w:r>
              <w:t>X</w:t>
            </w:r>
          </w:p>
        </w:tc>
      </w:tr>
    </w:tbl>
    <w:p w:rsidR="000725EF" w:rsidRPr="00772813" w:rsidRDefault="000725EF" w:rsidP="00772813">
      <w:pPr>
        <w:spacing w:before="0" w:after="0"/>
        <w:rPr>
          <w:sz w:val="2"/>
        </w:rPr>
      </w:pPr>
      <w:bookmarkStart w:id="5" w:name="_Hlk97023766"/>
    </w:p>
    <w:tbl>
      <w:tblPr>
        <w:tblStyle w:val="LWFData"/>
        <w:tblW w:w="0" w:type="auto"/>
        <w:tblLook w:val="04A0" w:firstRow="1" w:lastRow="0" w:firstColumn="1" w:lastColumn="0" w:noHBand="0" w:noVBand="1"/>
      </w:tblPr>
      <w:tblGrid>
        <w:gridCol w:w="3009"/>
        <w:gridCol w:w="1412"/>
        <w:gridCol w:w="1412"/>
        <w:gridCol w:w="1412"/>
        <w:gridCol w:w="1412"/>
        <w:gridCol w:w="1413"/>
      </w:tblGrid>
      <w:tr w:rsidR="00D95524" w:rsidTr="00A9354A">
        <w:trPr>
          <w:cnfStyle w:val="100000000000" w:firstRow="1" w:lastRow="0" w:firstColumn="0" w:lastColumn="0" w:oddVBand="0" w:evenVBand="0" w:oddHBand="0" w:evenHBand="0" w:firstRowFirstColumn="0" w:firstRowLastColumn="0" w:lastRowFirstColumn="0" w:lastRowLastColumn="0"/>
        </w:trPr>
        <w:tc>
          <w:tcPr>
            <w:tcW w:w="3009" w:type="dxa"/>
            <w:vMerge w:val="restart"/>
            <w:vAlign w:val="center"/>
          </w:tcPr>
          <w:p w:rsidR="00D95524" w:rsidRDefault="00D95524" w:rsidP="00D95524">
            <w:pPr>
              <w:jc w:val="center"/>
            </w:pPr>
            <w:r>
              <w:lastRenderedPageBreak/>
              <w:t>Science and Engineering Practices</w:t>
            </w:r>
          </w:p>
        </w:tc>
        <w:tc>
          <w:tcPr>
            <w:tcW w:w="4236" w:type="dxa"/>
            <w:gridSpan w:val="3"/>
          </w:tcPr>
          <w:p w:rsidR="00D95524" w:rsidRDefault="00D95524" w:rsidP="00D95524">
            <w:pPr>
              <w:jc w:val="center"/>
            </w:pPr>
            <w:r>
              <w:t>Unit One</w:t>
            </w:r>
          </w:p>
        </w:tc>
        <w:tc>
          <w:tcPr>
            <w:tcW w:w="2825" w:type="dxa"/>
            <w:gridSpan w:val="2"/>
          </w:tcPr>
          <w:p w:rsidR="00D95524" w:rsidRDefault="00D95524" w:rsidP="00D95524">
            <w:pPr>
              <w:jc w:val="center"/>
            </w:pPr>
            <w:r>
              <w:t>Unit Two</w:t>
            </w:r>
          </w:p>
        </w:tc>
      </w:tr>
      <w:tr w:rsidR="00D95524" w:rsidTr="00D95524">
        <w:trPr>
          <w:cnfStyle w:val="000000100000" w:firstRow="0" w:lastRow="0" w:firstColumn="0" w:lastColumn="0" w:oddVBand="0" w:evenVBand="0" w:oddHBand="1" w:evenHBand="0" w:firstRowFirstColumn="0" w:firstRowLastColumn="0" w:lastRowFirstColumn="0" w:lastRowLastColumn="0"/>
        </w:trPr>
        <w:tc>
          <w:tcPr>
            <w:tcW w:w="3009" w:type="dxa"/>
            <w:vMerge/>
          </w:tcPr>
          <w:p w:rsidR="00D95524" w:rsidRDefault="00D95524" w:rsidP="00500807"/>
        </w:tc>
        <w:tc>
          <w:tcPr>
            <w:tcW w:w="1412" w:type="dxa"/>
            <w:shd w:val="clear" w:color="auto" w:fill="B9421D"/>
          </w:tcPr>
          <w:p w:rsidR="00D95524" w:rsidRPr="00D95524" w:rsidRDefault="00D95524" w:rsidP="00500807">
            <w:pPr>
              <w:jc w:val="center"/>
              <w:rPr>
                <w:b/>
                <w:color w:val="FFFFFF" w:themeColor="background1"/>
              </w:rPr>
            </w:pPr>
            <w:r w:rsidRPr="00D95524">
              <w:rPr>
                <w:b/>
                <w:color w:val="FFFFFF" w:themeColor="background1"/>
              </w:rPr>
              <w:t>Lesson 1</w:t>
            </w:r>
          </w:p>
        </w:tc>
        <w:tc>
          <w:tcPr>
            <w:tcW w:w="1412" w:type="dxa"/>
            <w:shd w:val="clear" w:color="auto" w:fill="B9421D"/>
          </w:tcPr>
          <w:p w:rsidR="00D95524" w:rsidRPr="00D95524" w:rsidRDefault="00D95524" w:rsidP="00500807">
            <w:pPr>
              <w:jc w:val="center"/>
              <w:rPr>
                <w:b/>
                <w:color w:val="FFFFFF" w:themeColor="background1"/>
              </w:rPr>
            </w:pPr>
            <w:r w:rsidRPr="00D95524">
              <w:rPr>
                <w:b/>
                <w:color w:val="FFFFFF" w:themeColor="background1"/>
              </w:rPr>
              <w:t>Lesson 2</w:t>
            </w:r>
          </w:p>
        </w:tc>
        <w:tc>
          <w:tcPr>
            <w:tcW w:w="1412" w:type="dxa"/>
            <w:shd w:val="clear" w:color="auto" w:fill="B9421D"/>
          </w:tcPr>
          <w:p w:rsidR="00D95524" w:rsidRPr="00D95524" w:rsidRDefault="00D95524" w:rsidP="00500807">
            <w:pPr>
              <w:jc w:val="center"/>
              <w:rPr>
                <w:b/>
                <w:color w:val="FFFFFF" w:themeColor="background1"/>
              </w:rPr>
            </w:pPr>
            <w:r w:rsidRPr="00D95524">
              <w:rPr>
                <w:b/>
                <w:color w:val="FFFFFF" w:themeColor="background1"/>
              </w:rPr>
              <w:t>Lesson 3</w:t>
            </w:r>
          </w:p>
        </w:tc>
        <w:tc>
          <w:tcPr>
            <w:tcW w:w="1412" w:type="dxa"/>
            <w:shd w:val="clear" w:color="auto" w:fill="B9421D"/>
          </w:tcPr>
          <w:p w:rsidR="00D95524" w:rsidRPr="00D95524" w:rsidRDefault="00D95524" w:rsidP="00500807">
            <w:pPr>
              <w:jc w:val="center"/>
              <w:rPr>
                <w:b/>
                <w:color w:val="FFFFFF" w:themeColor="background1"/>
              </w:rPr>
            </w:pPr>
            <w:r w:rsidRPr="00D95524">
              <w:rPr>
                <w:b/>
                <w:color w:val="FFFFFF" w:themeColor="background1"/>
              </w:rPr>
              <w:t xml:space="preserve">Lesson </w:t>
            </w:r>
            <w:r>
              <w:rPr>
                <w:b/>
                <w:color w:val="FFFFFF" w:themeColor="background1"/>
              </w:rPr>
              <w:t>1</w:t>
            </w:r>
          </w:p>
        </w:tc>
        <w:tc>
          <w:tcPr>
            <w:tcW w:w="1413" w:type="dxa"/>
            <w:shd w:val="clear" w:color="auto" w:fill="B9421D"/>
          </w:tcPr>
          <w:p w:rsidR="00D95524" w:rsidRPr="00D95524" w:rsidRDefault="00D95524" w:rsidP="00500807">
            <w:pPr>
              <w:jc w:val="center"/>
              <w:rPr>
                <w:b/>
                <w:color w:val="FFFFFF" w:themeColor="background1"/>
              </w:rPr>
            </w:pPr>
            <w:r w:rsidRPr="00D95524">
              <w:rPr>
                <w:b/>
                <w:color w:val="FFFFFF" w:themeColor="background1"/>
              </w:rPr>
              <w:t xml:space="preserve">Lesson </w:t>
            </w:r>
            <w:r>
              <w:rPr>
                <w:b/>
                <w:color w:val="FFFFFF" w:themeColor="background1"/>
              </w:rPr>
              <w:t>2</w:t>
            </w:r>
          </w:p>
        </w:tc>
      </w:tr>
      <w:tr w:rsidR="000725EF" w:rsidTr="00500807">
        <w:trPr>
          <w:cnfStyle w:val="000000010000" w:firstRow="0" w:lastRow="0" w:firstColumn="0" w:lastColumn="0" w:oddVBand="0" w:evenVBand="0" w:oddHBand="0" w:evenHBand="1" w:firstRowFirstColumn="0" w:firstRowLastColumn="0" w:lastRowFirstColumn="0" w:lastRowLastColumn="0"/>
        </w:trPr>
        <w:tc>
          <w:tcPr>
            <w:tcW w:w="3009" w:type="dxa"/>
          </w:tcPr>
          <w:p w:rsidR="000725EF" w:rsidRDefault="000725EF" w:rsidP="00500807">
            <w:pPr>
              <w:pStyle w:val="TableCondensedBody"/>
            </w:pPr>
            <w:r>
              <w:t>1 Asking questions</w:t>
            </w:r>
          </w:p>
        </w:tc>
        <w:tc>
          <w:tcPr>
            <w:tcW w:w="1412" w:type="dxa"/>
          </w:tcPr>
          <w:p w:rsidR="000725EF" w:rsidRDefault="000725EF" w:rsidP="00500807">
            <w:pPr>
              <w:pStyle w:val="TableCondensedBody"/>
              <w:jc w:val="center"/>
            </w:pPr>
            <w:r>
              <w:t>X</w:t>
            </w:r>
          </w:p>
        </w:tc>
        <w:tc>
          <w:tcPr>
            <w:tcW w:w="1412" w:type="dxa"/>
          </w:tcPr>
          <w:p w:rsidR="000725EF" w:rsidRDefault="000725EF" w:rsidP="00500807">
            <w:pPr>
              <w:pStyle w:val="TableCondensedBody"/>
              <w:jc w:val="center"/>
            </w:pPr>
          </w:p>
        </w:tc>
        <w:tc>
          <w:tcPr>
            <w:tcW w:w="1412" w:type="dxa"/>
          </w:tcPr>
          <w:p w:rsidR="000725EF" w:rsidRDefault="000725EF" w:rsidP="00500807">
            <w:pPr>
              <w:pStyle w:val="TableCondensedBody"/>
              <w:jc w:val="center"/>
            </w:pPr>
          </w:p>
        </w:tc>
        <w:tc>
          <w:tcPr>
            <w:tcW w:w="1412" w:type="dxa"/>
          </w:tcPr>
          <w:p w:rsidR="000725EF" w:rsidRDefault="000725EF" w:rsidP="00500807">
            <w:pPr>
              <w:pStyle w:val="TableCondensedBody"/>
              <w:jc w:val="center"/>
            </w:pPr>
          </w:p>
        </w:tc>
        <w:tc>
          <w:tcPr>
            <w:tcW w:w="1413" w:type="dxa"/>
          </w:tcPr>
          <w:p w:rsidR="000725EF" w:rsidRDefault="000725EF" w:rsidP="00500807">
            <w:pPr>
              <w:pStyle w:val="TableCondensedBody"/>
              <w:jc w:val="center"/>
            </w:pPr>
            <w:r>
              <w:t>X</w:t>
            </w:r>
          </w:p>
        </w:tc>
      </w:tr>
      <w:tr w:rsidR="000725EF" w:rsidTr="00500807">
        <w:trPr>
          <w:cnfStyle w:val="000000100000" w:firstRow="0" w:lastRow="0" w:firstColumn="0" w:lastColumn="0" w:oddVBand="0" w:evenVBand="0" w:oddHBand="1" w:evenHBand="0" w:firstRowFirstColumn="0" w:firstRowLastColumn="0" w:lastRowFirstColumn="0" w:lastRowLastColumn="0"/>
        </w:trPr>
        <w:tc>
          <w:tcPr>
            <w:tcW w:w="3009" w:type="dxa"/>
          </w:tcPr>
          <w:p w:rsidR="000725EF" w:rsidRDefault="000725EF" w:rsidP="00500807">
            <w:pPr>
              <w:pStyle w:val="TableCondensedBody"/>
            </w:pPr>
            <w:r>
              <w:t>2 Developing models</w:t>
            </w:r>
          </w:p>
        </w:tc>
        <w:tc>
          <w:tcPr>
            <w:tcW w:w="1412" w:type="dxa"/>
          </w:tcPr>
          <w:p w:rsidR="000725EF" w:rsidRDefault="000725EF" w:rsidP="00500807">
            <w:pPr>
              <w:pStyle w:val="TableCondensedBody"/>
              <w:jc w:val="center"/>
            </w:pPr>
            <w:r>
              <w:t>X</w:t>
            </w:r>
          </w:p>
        </w:tc>
        <w:tc>
          <w:tcPr>
            <w:tcW w:w="1412" w:type="dxa"/>
          </w:tcPr>
          <w:p w:rsidR="000725EF" w:rsidRDefault="000725EF" w:rsidP="00500807">
            <w:pPr>
              <w:pStyle w:val="TableCondensedBody"/>
              <w:jc w:val="center"/>
            </w:pPr>
          </w:p>
        </w:tc>
        <w:tc>
          <w:tcPr>
            <w:tcW w:w="1412" w:type="dxa"/>
          </w:tcPr>
          <w:p w:rsidR="000725EF" w:rsidRDefault="000725EF" w:rsidP="00500807">
            <w:pPr>
              <w:pStyle w:val="TableCondensedBody"/>
              <w:jc w:val="center"/>
            </w:pPr>
          </w:p>
        </w:tc>
        <w:tc>
          <w:tcPr>
            <w:tcW w:w="1412" w:type="dxa"/>
          </w:tcPr>
          <w:p w:rsidR="000725EF" w:rsidRDefault="000725EF" w:rsidP="00500807">
            <w:pPr>
              <w:pStyle w:val="TableCondensedBody"/>
              <w:jc w:val="center"/>
            </w:pPr>
          </w:p>
        </w:tc>
        <w:tc>
          <w:tcPr>
            <w:tcW w:w="1413" w:type="dxa"/>
          </w:tcPr>
          <w:p w:rsidR="000725EF" w:rsidRDefault="000725EF" w:rsidP="00500807">
            <w:pPr>
              <w:pStyle w:val="TableCondensedBody"/>
              <w:jc w:val="center"/>
            </w:pPr>
          </w:p>
        </w:tc>
      </w:tr>
      <w:tr w:rsidR="000725EF" w:rsidTr="00500807">
        <w:trPr>
          <w:cnfStyle w:val="000000010000" w:firstRow="0" w:lastRow="0" w:firstColumn="0" w:lastColumn="0" w:oddVBand="0" w:evenVBand="0" w:oddHBand="0" w:evenHBand="1" w:firstRowFirstColumn="0" w:firstRowLastColumn="0" w:lastRowFirstColumn="0" w:lastRowLastColumn="0"/>
          <w:trHeight w:val="47"/>
        </w:trPr>
        <w:tc>
          <w:tcPr>
            <w:tcW w:w="3009" w:type="dxa"/>
          </w:tcPr>
          <w:p w:rsidR="000725EF" w:rsidRDefault="000725EF" w:rsidP="00500807">
            <w:pPr>
              <w:pStyle w:val="TableCondensedBody"/>
            </w:pPr>
            <w:r>
              <w:t>3 Planning investigations</w:t>
            </w:r>
          </w:p>
        </w:tc>
        <w:tc>
          <w:tcPr>
            <w:tcW w:w="1412" w:type="dxa"/>
          </w:tcPr>
          <w:p w:rsidR="000725EF" w:rsidRDefault="000725EF" w:rsidP="00500807">
            <w:pPr>
              <w:pStyle w:val="TableCondensedBody"/>
              <w:jc w:val="center"/>
            </w:pPr>
          </w:p>
        </w:tc>
        <w:tc>
          <w:tcPr>
            <w:tcW w:w="1412" w:type="dxa"/>
          </w:tcPr>
          <w:p w:rsidR="000725EF" w:rsidRDefault="000725EF" w:rsidP="00500807">
            <w:pPr>
              <w:pStyle w:val="TableCondensedBody"/>
              <w:jc w:val="center"/>
            </w:pPr>
            <w:r>
              <w:t>X</w:t>
            </w:r>
          </w:p>
        </w:tc>
        <w:tc>
          <w:tcPr>
            <w:tcW w:w="1412" w:type="dxa"/>
          </w:tcPr>
          <w:p w:rsidR="000725EF" w:rsidRDefault="000725EF" w:rsidP="00500807">
            <w:pPr>
              <w:pStyle w:val="TableCondensedBody"/>
              <w:jc w:val="center"/>
            </w:pPr>
          </w:p>
        </w:tc>
        <w:tc>
          <w:tcPr>
            <w:tcW w:w="1412" w:type="dxa"/>
          </w:tcPr>
          <w:p w:rsidR="000725EF" w:rsidRDefault="000725EF" w:rsidP="00500807">
            <w:pPr>
              <w:pStyle w:val="TableCondensedBody"/>
              <w:jc w:val="center"/>
            </w:pPr>
          </w:p>
        </w:tc>
        <w:tc>
          <w:tcPr>
            <w:tcW w:w="1413" w:type="dxa"/>
          </w:tcPr>
          <w:p w:rsidR="000725EF" w:rsidRDefault="000725EF" w:rsidP="00500807">
            <w:pPr>
              <w:pStyle w:val="TableCondensedBody"/>
              <w:jc w:val="center"/>
            </w:pPr>
          </w:p>
        </w:tc>
      </w:tr>
      <w:tr w:rsidR="000725EF" w:rsidTr="00500807">
        <w:trPr>
          <w:cnfStyle w:val="000000100000" w:firstRow="0" w:lastRow="0" w:firstColumn="0" w:lastColumn="0" w:oddVBand="0" w:evenVBand="0" w:oddHBand="1" w:evenHBand="0" w:firstRowFirstColumn="0" w:firstRowLastColumn="0" w:lastRowFirstColumn="0" w:lastRowLastColumn="0"/>
        </w:trPr>
        <w:tc>
          <w:tcPr>
            <w:tcW w:w="3009" w:type="dxa"/>
          </w:tcPr>
          <w:p w:rsidR="000725EF" w:rsidRDefault="000725EF" w:rsidP="00500807">
            <w:pPr>
              <w:pStyle w:val="TableCondensedBody"/>
            </w:pPr>
            <w:r>
              <w:t>4 Analyzing data</w:t>
            </w:r>
          </w:p>
        </w:tc>
        <w:tc>
          <w:tcPr>
            <w:tcW w:w="1412" w:type="dxa"/>
          </w:tcPr>
          <w:p w:rsidR="000725EF" w:rsidRDefault="000725EF" w:rsidP="00500807">
            <w:pPr>
              <w:pStyle w:val="TableCondensedBody"/>
              <w:jc w:val="center"/>
            </w:pPr>
            <w:r>
              <w:t>X</w:t>
            </w:r>
          </w:p>
        </w:tc>
        <w:tc>
          <w:tcPr>
            <w:tcW w:w="1412" w:type="dxa"/>
          </w:tcPr>
          <w:p w:rsidR="000725EF" w:rsidRDefault="000725EF" w:rsidP="00500807">
            <w:pPr>
              <w:pStyle w:val="TableCondensedBody"/>
              <w:jc w:val="center"/>
            </w:pPr>
          </w:p>
        </w:tc>
        <w:tc>
          <w:tcPr>
            <w:tcW w:w="1412" w:type="dxa"/>
          </w:tcPr>
          <w:p w:rsidR="000725EF" w:rsidRDefault="00C0104B" w:rsidP="00500807">
            <w:pPr>
              <w:pStyle w:val="TableCondensedBody"/>
              <w:jc w:val="center"/>
            </w:pPr>
            <w:r>
              <w:t>X</w:t>
            </w:r>
          </w:p>
        </w:tc>
        <w:tc>
          <w:tcPr>
            <w:tcW w:w="1412" w:type="dxa"/>
          </w:tcPr>
          <w:p w:rsidR="000725EF" w:rsidRDefault="000725EF" w:rsidP="00500807">
            <w:pPr>
              <w:pStyle w:val="TableCondensedBody"/>
              <w:jc w:val="center"/>
            </w:pPr>
            <w:r>
              <w:t>X</w:t>
            </w:r>
          </w:p>
        </w:tc>
        <w:tc>
          <w:tcPr>
            <w:tcW w:w="1413" w:type="dxa"/>
          </w:tcPr>
          <w:p w:rsidR="000725EF" w:rsidRDefault="000725EF" w:rsidP="00500807">
            <w:pPr>
              <w:pStyle w:val="TableCondensedBody"/>
              <w:jc w:val="center"/>
            </w:pPr>
          </w:p>
        </w:tc>
      </w:tr>
      <w:tr w:rsidR="000725EF" w:rsidTr="00500807">
        <w:trPr>
          <w:cnfStyle w:val="000000010000" w:firstRow="0" w:lastRow="0" w:firstColumn="0" w:lastColumn="0" w:oddVBand="0" w:evenVBand="0" w:oddHBand="0" w:evenHBand="1" w:firstRowFirstColumn="0" w:firstRowLastColumn="0" w:lastRowFirstColumn="0" w:lastRowLastColumn="0"/>
        </w:trPr>
        <w:tc>
          <w:tcPr>
            <w:tcW w:w="3009" w:type="dxa"/>
          </w:tcPr>
          <w:p w:rsidR="000725EF" w:rsidRDefault="000725EF" w:rsidP="00500807">
            <w:pPr>
              <w:pStyle w:val="TableCondensedBody"/>
            </w:pPr>
            <w:r>
              <w:t>5 Computational thinking</w:t>
            </w:r>
          </w:p>
        </w:tc>
        <w:tc>
          <w:tcPr>
            <w:tcW w:w="1412" w:type="dxa"/>
          </w:tcPr>
          <w:p w:rsidR="000725EF" w:rsidRDefault="000725EF" w:rsidP="00500807">
            <w:pPr>
              <w:pStyle w:val="TableCondensedBody"/>
              <w:jc w:val="center"/>
            </w:pPr>
          </w:p>
        </w:tc>
        <w:tc>
          <w:tcPr>
            <w:tcW w:w="1412" w:type="dxa"/>
          </w:tcPr>
          <w:p w:rsidR="000725EF" w:rsidRDefault="000725EF" w:rsidP="00500807">
            <w:pPr>
              <w:pStyle w:val="TableCondensedBody"/>
              <w:jc w:val="center"/>
            </w:pPr>
          </w:p>
        </w:tc>
        <w:tc>
          <w:tcPr>
            <w:tcW w:w="1412" w:type="dxa"/>
          </w:tcPr>
          <w:p w:rsidR="000725EF" w:rsidRDefault="000725EF" w:rsidP="00500807">
            <w:pPr>
              <w:pStyle w:val="TableCondensedBody"/>
              <w:jc w:val="center"/>
            </w:pPr>
          </w:p>
        </w:tc>
        <w:tc>
          <w:tcPr>
            <w:tcW w:w="1412" w:type="dxa"/>
          </w:tcPr>
          <w:p w:rsidR="000725EF" w:rsidRDefault="000725EF" w:rsidP="00500807">
            <w:pPr>
              <w:pStyle w:val="TableCondensedBody"/>
              <w:jc w:val="center"/>
            </w:pPr>
          </w:p>
        </w:tc>
        <w:tc>
          <w:tcPr>
            <w:tcW w:w="1413" w:type="dxa"/>
          </w:tcPr>
          <w:p w:rsidR="000725EF" w:rsidRDefault="000725EF" w:rsidP="00500807">
            <w:pPr>
              <w:pStyle w:val="TableCondensedBody"/>
              <w:jc w:val="center"/>
            </w:pPr>
          </w:p>
        </w:tc>
      </w:tr>
      <w:tr w:rsidR="000725EF" w:rsidTr="00500807">
        <w:trPr>
          <w:cnfStyle w:val="000000100000" w:firstRow="0" w:lastRow="0" w:firstColumn="0" w:lastColumn="0" w:oddVBand="0" w:evenVBand="0" w:oddHBand="1" w:evenHBand="0" w:firstRowFirstColumn="0" w:firstRowLastColumn="0" w:lastRowFirstColumn="0" w:lastRowLastColumn="0"/>
        </w:trPr>
        <w:tc>
          <w:tcPr>
            <w:tcW w:w="3009" w:type="dxa"/>
          </w:tcPr>
          <w:p w:rsidR="000725EF" w:rsidRDefault="000725EF" w:rsidP="00500807">
            <w:pPr>
              <w:pStyle w:val="TableCondensedBody"/>
            </w:pPr>
            <w:r>
              <w:t>6 Constructing explanations</w:t>
            </w:r>
          </w:p>
        </w:tc>
        <w:tc>
          <w:tcPr>
            <w:tcW w:w="1412" w:type="dxa"/>
          </w:tcPr>
          <w:p w:rsidR="000725EF" w:rsidRDefault="000725EF" w:rsidP="00500807">
            <w:pPr>
              <w:pStyle w:val="TableCondensedBody"/>
              <w:jc w:val="center"/>
            </w:pPr>
          </w:p>
        </w:tc>
        <w:tc>
          <w:tcPr>
            <w:tcW w:w="1412" w:type="dxa"/>
          </w:tcPr>
          <w:p w:rsidR="000725EF" w:rsidRDefault="000725EF" w:rsidP="00500807">
            <w:pPr>
              <w:pStyle w:val="TableCondensedBody"/>
              <w:jc w:val="center"/>
            </w:pPr>
            <w:r>
              <w:t>X</w:t>
            </w:r>
          </w:p>
        </w:tc>
        <w:tc>
          <w:tcPr>
            <w:tcW w:w="1412" w:type="dxa"/>
          </w:tcPr>
          <w:p w:rsidR="000725EF" w:rsidRDefault="000725EF" w:rsidP="00500807">
            <w:pPr>
              <w:pStyle w:val="TableCondensedBody"/>
              <w:jc w:val="center"/>
            </w:pPr>
            <w:r>
              <w:t>X</w:t>
            </w:r>
          </w:p>
        </w:tc>
        <w:tc>
          <w:tcPr>
            <w:tcW w:w="1412" w:type="dxa"/>
          </w:tcPr>
          <w:p w:rsidR="000725EF" w:rsidRDefault="000725EF" w:rsidP="00500807">
            <w:pPr>
              <w:pStyle w:val="TableCondensedBody"/>
              <w:jc w:val="center"/>
            </w:pPr>
          </w:p>
        </w:tc>
        <w:tc>
          <w:tcPr>
            <w:tcW w:w="1413" w:type="dxa"/>
          </w:tcPr>
          <w:p w:rsidR="000725EF" w:rsidRDefault="000725EF" w:rsidP="00500807">
            <w:pPr>
              <w:pStyle w:val="TableCondensedBody"/>
              <w:jc w:val="center"/>
            </w:pPr>
            <w:r>
              <w:t>X</w:t>
            </w:r>
          </w:p>
        </w:tc>
      </w:tr>
      <w:tr w:rsidR="000725EF" w:rsidTr="00500807">
        <w:trPr>
          <w:cnfStyle w:val="000000010000" w:firstRow="0" w:lastRow="0" w:firstColumn="0" w:lastColumn="0" w:oddVBand="0" w:evenVBand="0" w:oddHBand="0" w:evenHBand="1" w:firstRowFirstColumn="0" w:firstRowLastColumn="0" w:lastRowFirstColumn="0" w:lastRowLastColumn="0"/>
        </w:trPr>
        <w:tc>
          <w:tcPr>
            <w:tcW w:w="3009" w:type="dxa"/>
          </w:tcPr>
          <w:p w:rsidR="000725EF" w:rsidRDefault="000725EF" w:rsidP="00500807">
            <w:pPr>
              <w:pStyle w:val="TableCondensedBody"/>
            </w:pPr>
            <w:r>
              <w:t>7 Evidence based arguments</w:t>
            </w:r>
          </w:p>
        </w:tc>
        <w:tc>
          <w:tcPr>
            <w:tcW w:w="1412" w:type="dxa"/>
          </w:tcPr>
          <w:p w:rsidR="000725EF" w:rsidRDefault="000725EF" w:rsidP="00500807">
            <w:pPr>
              <w:pStyle w:val="TableCondensedBody"/>
              <w:jc w:val="center"/>
            </w:pPr>
            <w:r>
              <w:t>X</w:t>
            </w:r>
          </w:p>
        </w:tc>
        <w:tc>
          <w:tcPr>
            <w:tcW w:w="1412" w:type="dxa"/>
          </w:tcPr>
          <w:p w:rsidR="000725EF" w:rsidRDefault="000725EF" w:rsidP="00500807">
            <w:pPr>
              <w:pStyle w:val="TableCondensedBody"/>
              <w:jc w:val="center"/>
            </w:pPr>
          </w:p>
        </w:tc>
        <w:tc>
          <w:tcPr>
            <w:tcW w:w="1412" w:type="dxa"/>
          </w:tcPr>
          <w:p w:rsidR="000725EF" w:rsidRDefault="000725EF" w:rsidP="00500807">
            <w:pPr>
              <w:pStyle w:val="TableCondensedBody"/>
              <w:jc w:val="center"/>
            </w:pPr>
            <w:r>
              <w:t>X</w:t>
            </w:r>
          </w:p>
        </w:tc>
        <w:tc>
          <w:tcPr>
            <w:tcW w:w="1412" w:type="dxa"/>
          </w:tcPr>
          <w:p w:rsidR="000725EF" w:rsidRDefault="000725EF" w:rsidP="00500807">
            <w:pPr>
              <w:pStyle w:val="TableCondensedBody"/>
              <w:jc w:val="center"/>
            </w:pPr>
          </w:p>
        </w:tc>
        <w:tc>
          <w:tcPr>
            <w:tcW w:w="1413" w:type="dxa"/>
          </w:tcPr>
          <w:p w:rsidR="000725EF" w:rsidRDefault="000725EF" w:rsidP="00500807">
            <w:pPr>
              <w:pStyle w:val="TableCondensedBody"/>
              <w:jc w:val="center"/>
            </w:pPr>
            <w:r>
              <w:t>X</w:t>
            </w:r>
          </w:p>
        </w:tc>
      </w:tr>
      <w:tr w:rsidR="000725EF" w:rsidTr="00C0104B">
        <w:trPr>
          <w:cnfStyle w:val="000000100000" w:firstRow="0" w:lastRow="0" w:firstColumn="0" w:lastColumn="0" w:oddVBand="0" w:evenVBand="0" w:oddHBand="1" w:evenHBand="0" w:firstRowFirstColumn="0" w:firstRowLastColumn="0" w:lastRowFirstColumn="0" w:lastRowLastColumn="0"/>
        </w:trPr>
        <w:tc>
          <w:tcPr>
            <w:tcW w:w="3009" w:type="dxa"/>
          </w:tcPr>
          <w:p w:rsidR="000725EF" w:rsidRDefault="000725EF" w:rsidP="00500807">
            <w:pPr>
              <w:pStyle w:val="TableCondensedBody"/>
            </w:pPr>
            <w:r>
              <w:t>8 Obtaining and communicating information</w:t>
            </w:r>
          </w:p>
        </w:tc>
        <w:tc>
          <w:tcPr>
            <w:tcW w:w="1412" w:type="dxa"/>
            <w:vAlign w:val="center"/>
          </w:tcPr>
          <w:p w:rsidR="000725EF" w:rsidRDefault="000725EF" w:rsidP="00C0104B">
            <w:pPr>
              <w:pStyle w:val="TableCondensedBody"/>
              <w:ind w:left="720" w:hanging="720"/>
              <w:jc w:val="center"/>
            </w:pPr>
            <w:r>
              <w:t>X</w:t>
            </w:r>
          </w:p>
        </w:tc>
        <w:tc>
          <w:tcPr>
            <w:tcW w:w="1412" w:type="dxa"/>
            <w:vAlign w:val="center"/>
          </w:tcPr>
          <w:p w:rsidR="000725EF" w:rsidRDefault="000725EF" w:rsidP="00C0104B">
            <w:pPr>
              <w:pStyle w:val="TableCondensedBody"/>
              <w:jc w:val="center"/>
            </w:pPr>
          </w:p>
        </w:tc>
        <w:tc>
          <w:tcPr>
            <w:tcW w:w="1412" w:type="dxa"/>
            <w:vAlign w:val="center"/>
          </w:tcPr>
          <w:p w:rsidR="000725EF" w:rsidRDefault="000725EF" w:rsidP="00C0104B">
            <w:pPr>
              <w:pStyle w:val="TableCondensedBody"/>
              <w:jc w:val="center"/>
            </w:pPr>
          </w:p>
        </w:tc>
        <w:tc>
          <w:tcPr>
            <w:tcW w:w="1412" w:type="dxa"/>
            <w:vAlign w:val="center"/>
          </w:tcPr>
          <w:p w:rsidR="000725EF" w:rsidRDefault="000725EF" w:rsidP="00C0104B">
            <w:pPr>
              <w:pStyle w:val="TableCondensedBody"/>
              <w:jc w:val="center"/>
            </w:pPr>
            <w:r>
              <w:t>X</w:t>
            </w:r>
          </w:p>
        </w:tc>
        <w:tc>
          <w:tcPr>
            <w:tcW w:w="1413" w:type="dxa"/>
            <w:vAlign w:val="center"/>
          </w:tcPr>
          <w:p w:rsidR="000725EF" w:rsidRDefault="000725EF" w:rsidP="00C0104B">
            <w:pPr>
              <w:pStyle w:val="TableCondensedBody"/>
              <w:jc w:val="center"/>
            </w:pPr>
            <w:r>
              <w:t>X</w:t>
            </w:r>
          </w:p>
        </w:tc>
      </w:tr>
      <w:bookmarkEnd w:id="5"/>
    </w:tbl>
    <w:p w:rsidR="000725EF" w:rsidRDefault="000725EF" w:rsidP="005601D0">
      <w:pPr>
        <w:spacing w:before="0" w:after="0"/>
      </w:pPr>
    </w:p>
    <w:tbl>
      <w:tblPr>
        <w:tblStyle w:val="LWFData"/>
        <w:tblW w:w="0" w:type="auto"/>
        <w:tblLook w:val="04A0" w:firstRow="1" w:lastRow="0" w:firstColumn="1" w:lastColumn="0" w:noHBand="0" w:noVBand="1"/>
      </w:tblPr>
      <w:tblGrid>
        <w:gridCol w:w="3055"/>
        <w:gridCol w:w="1403"/>
        <w:gridCol w:w="1403"/>
        <w:gridCol w:w="1403"/>
        <w:gridCol w:w="1403"/>
        <w:gridCol w:w="1403"/>
      </w:tblGrid>
      <w:tr w:rsidR="00D95524" w:rsidTr="00D95524">
        <w:trPr>
          <w:cnfStyle w:val="100000000000" w:firstRow="1" w:lastRow="0" w:firstColumn="0" w:lastColumn="0" w:oddVBand="0" w:evenVBand="0" w:oddHBand="0" w:evenHBand="0" w:firstRowFirstColumn="0" w:firstRowLastColumn="0" w:lastRowFirstColumn="0" w:lastRowLastColumn="0"/>
        </w:trPr>
        <w:tc>
          <w:tcPr>
            <w:tcW w:w="3055" w:type="dxa"/>
            <w:vMerge w:val="restart"/>
            <w:vAlign w:val="center"/>
          </w:tcPr>
          <w:p w:rsidR="00D95524" w:rsidRDefault="00D95524" w:rsidP="00D95524">
            <w:pPr>
              <w:jc w:val="center"/>
            </w:pPr>
            <w:r>
              <w:t>Cross Cutting Concepts</w:t>
            </w:r>
          </w:p>
        </w:tc>
        <w:tc>
          <w:tcPr>
            <w:tcW w:w="4209" w:type="dxa"/>
            <w:gridSpan w:val="3"/>
          </w:tcPr>
          <w:p w:rsidR="00D95524" w:rsidRDefault="00D95524" w:rsidP="00D95524">
            <w:pPr>
              <w:jc w:val="center"/>
            </w:pPr>
            <w:r>
              <w:t>Unit One</w:t>
            </w:r>
          </w:p>
        </w:tc>
        <w:tc>
          <w:tcPr>
            <w:tcW w:w="2806" w:type="dxa"/>
            <w:gridSpan w:val="2"/>
          </w:tcPr>
          <w:p w:rsidR="00D95524" w:rsidRDefault="00D95524" w:rsidP="00D95524">
            <w:pPr>
              <w:jc w:val="center"/>
            </w:pPr>
            <w:r>
              <w:t>Unit Two</w:t>
            </w:r>
          </w:p>
        </w:tc>
      </w:tr>
      <w:tr w:rsidR="00D95524" w:rsidTr="00D95524">
        <w:trPr>
          <w:cnfStyle w:val="000000100000" w:firstRow="0" w:lastRow="0" w:firstColumn="0" w:lastColumn="0" w:oddVBand="0" w:evenVBand="0" w:oddHBand="1" w:evenHBand="0" w:firstRowFirstColumn="0" w:firstRowLastColumn="0" w:lastRowFirstColumn="0" w:lastRowLastColumn="0"/>
        </w:trPr>
        <w:tc>
          <w:tcPr>
            <w:tcW w:w="3055" w:type="dxa"/>
            <w:vMerge/>
          </w:tcPr>
          <w:p w:rsidR="00D95524" w:rsidRDefault="00D95524" w:rsidP="00D95524"/>
        </w:tc>
        <w:tc>
          <w:tcPr>
            <w:tcW w:w="1403" w:type="dxa"/>
            <w:shd w:val="clear" w:color="auto" w:fill="B9421D"/>
          </w:tcPr>
          <w:p w:rsidR="00D95524" w:rsidRPr="00D95524" w:rsidRDefault="00D95524" w:rsidP="00D95524">
            <w:pPr>
              <w:jc w:val="center"/>
              <w:rPr>
                <w:b/>
                <w:color w:val="FFFFFF" w:themeColor="background1"/>
              </w:rPr>
            </w:pPr>
            <w:r w:rsidRPr="00D95524">
              <w:rPr>
                <w:b/>
                <w:color w:val="FFFFFF" w:themeColor="background1"/>
              </w:rPr>
              <w:t>Lesson 1</w:t>
            </w:r>
          </w:p>
        </w:tc>
        <w:tc>
          <w:tcPr>
            <w:tcW w:w="1403" w:type="dxa"/>
            <w:shd w:val="clear" w:color="auto" w:fill="B9421D"/>
          </w:tcPr>
          <w:p w:rsidR="00D95524" w:rsidRPr="00D95524" w:rsidRDefault="00D95524" w:rsidP="00D95524">
            <w:pPr>
              <w:jc w:val="center"/>
              <w:rPr>
                <w:b/>
                <w:color w:val="FFFFFF" w:themeColor="background1"/>
              </w:rPr>
            </w:pPr>
            <w:r w:rsidRPr="00D95524">
              <w:rPr>
                <w:b/>
                <w:color w:val="FFFFFF" w:themeColor="background1"/>
              </w:rPr>
              <w:t>Lesson 2</w:t>
            </w:r>
          </w:p>
        </w:tc>
        <w:tc>
          <w:tcPr>
            <w:tcW w:w="1403" w:type="dxa"/>
            <w:shd w:val="clear" w:color="auto" w:fill="B9421D"/>
          </w:tcPr>
          <w:p w:rsidR="00D95524" w:rsidRPr="00D95524" w:rsidRDefault="00D95524" w:rsidP="00D95524">
            <w:pPr>
              <w:jc w:val="center"/>
              <w:rPr>
                <w:b/>
                <w:color w:val="FFFFFF" w:themeColor="background1"/>
              </w:rPr>
            </w:pPr>
            <w:r w:rsidRPr="00D95524">
              <w:rPr>
                <w:b/>
                <w:color w:val="FFFFFF" w:themeColor="background1"/>
              </w:rPr>
              <w:t>Lesson 3</w:t>
            </w:r>
          </w:p>
        </w:tc>
        <w:tc>
          <w:tcPr>
            <w:tcW w:w="1403" w:type="dxa"/>
            <w:shd w:val="clear" w:color="auto" w:fill="B9421D"/>
          </w:tcPr>
          <w:p w:rsidR="00D95524" w:rsidRPr="00D95524" w:rsidRDefault="00D95524" w:rsidP="00D95524">
            <w:pPr>
              <w:jc w:val="center"/>
              <w:rPr>
                <w:b/>
                <w:color w:val="FFFFFF" w:themeColor="background1"/>
              </w:rPr>
            </w:pPr>
            <w:r w:rsidRPr="00D95524">
              <w:rPr>
                <w:b/>
                <w:color w:val="FFFFFF" w:themeColor="background1"/>
              </w:rPr>
              <w:t xml:space="preserve">Lesson </w:t>
            </w:r>
            <w:r>
              <w:rPr>
                <w:b/>
                <w:color w:val="FFFFFF" w:themeColor="background1"/>
              </w:rPr>
              <w:t>1</w:t>
            </w:r>
          </w:p>
        </w:tc>
        <w:tc>
          <w:tcPr>
            <w:tcW w:w="1403" w:type="dxa"/>
            <w:shd w:val="clear" w:color="auto" w:fill="B9421D"/>
          </w:tcPr>
          <w:p w:rsidR="00D95524" w:rsidRPr="00D95524" w:rsidRDefault="00D95524" w:rsidP="00D95524">
            <w:pPr>
              <w:jc w:val="center"/>
              <w:rPr>
                <w:b/>
                <w:color w:val="FFFFFF" w:themeColor="background1"/>
              </w:rPr>
            </w:pPr>
            <w:r w:rsidRPr="00D95524">
              <w:rPr>
                <w:b/>
                <w:color w:val="FFFFFF" w:themeColor="background1"/>
              </w:rPr>
              <w:t xml:space="preserve">Lesson </w:t>
            </w:r>
            <w:r>
              <w:rPr>
                <w:b/>
                <w:color w:val="FFFFFF" w:themeColor="background1"/>
              </w:rPr>
              <w:t>2</w:t>
            </w:r>
          </w:p>
        </w:tc>
      </w:tr>
      <w:tr w:rsidR="00D95524" w:rsidTr="00500807">
        <w:trPr>
          <w:cnfStyle w:val="000000010000" w:firstRow="0" w:lastRow="0" w:firstColumn="0" w:lastColumn="0" w:oddVBand="0" w:evenVBand="0" w:oddHBand="0" w:evenHBand="1" w:firstRowFirstColumn="0" w:firstRowLastColumn="0" w:lastRowFirstColumn="0" w:lastRowLastColumn="0"/>
        </w:trPr>
        <w:tc>
          <w:tcPr>
            <w:tcW w:w="3055" w:type="dxa"/>
          </w:tcPr>
          <w:p w:rsidR="00D95524" w:rsidRDefault="00D95524" w:rsidP="00D95524">
            <w:pPr>
              <w:pStyle w:val="TableCondensedBody"/>
            </w:pPr>
            <w:r>
              <w:t>Patterns</w:t>
            </w:r>
          </w:p>
        </w:tc>
        <w:tc>
          <w:tcPr>
            <w:tcW w:w="1403" w:type="dxa"/>
          </w:tcPr>
          <w:p w:rsidR="00D95524" w:rsidRDefault="00D95524" w:rsidP="00D95524">
            <w:pPr>
              <w:pStyle w:val="TableCondensedBody"/>
              <w:jc w:val="center"/>
            </w:pPr>
            <w:r>
              <w:t>X</w:t>
            </w:r>
          </w:p>
        </w:tc>
        <w:tc>
          <w:tcPr>
            <w:tcW w:w="1403" w:type="dxa"/>
          </w:tcPr>
          <w:p w:rsidR="00D95524" w:rsidRDefault="00D95524" w:rsidP="00D95524">
            <w:pPr>
              <w:pStyle w:val="TableCondensedBody"/>
              <w:jc w:val="center"/>
            </w:pPr>
          </w:p>
        </w:tc>
        <w:tc>
          <w:tcPr>
            <w:tcW w:w="1403" w:type="dxa"/>
          </w:tcPr>
          <w:p w:rsidR="00D95524" w:rsidRDefault="00D95524" w:rsidP="00D95524">
            <w:pPr>
              <w:pStyle w:val="TableCondensedBody"/>
              <w:jc w:val="center"/>
            </w:pPr>
            <w:r>
              <w:t>X</w:t>
            </w:r>
          </w:p>
        </w:tc>
        <w:tc>
          <w:tcPr>
            <w:tcW w:w="1403" w:type="dxa"/>
          </w:tcPr>
          <w:p w:rsidR="00D95524" w:rsidRDefault="00D95524" w:rsidP="00D95524">
            <w:pPr>
              <w:pStyle w:val="TableCondensedBody"/>
              <w:jc w:val="center"/>
            </w:pPr>
          </w:p>
        </w:tc>
        <w:tc>
          <w:tcPr>
            <w:tcW w:w="1403" w:type="dxa"/>
          </w:tcPr>
          <w:p w:rsidR="00D95524" w:rsidRDefault="00D95524" w:rsidP="00D95524">
            <w:pPr>
              <w:pStyle w:val="TableCondensedBody"/>
              <w:jc w:val="center"/>
            </w:pPr>
          </w:p>
        </w:tc>
      </w:tr>
      <w:tr w:rsidR="00D95524" w:rsidTr="00500807">
        <w:trPr>
          <w:cnfStyle w:val="000000100000" w:firstRow="0" w:lastRow="0" w:firstColumn="0" w:lastColumn="0" w:oddVBand="0" w:evenVBand="0" w:oddHBand="1" w:evenHBand="0" w:firstRowFirstColumn="0" w:firstRowLastColumn="0" w:lastRowFirstColumn="0" w:lastRowLastColumn="0"/>
        </w:trPr>
        <w:tc>
          <w:tcPr>
            <w:tcW w:w="3055" w:type="dxa"/>
          </w:tcPr>
          <w:p w:rsidR="00D95524" w:rsidRDefault="00D95524" w:rsidP="00D95524">
            <w:pPr>
              <w:pStyle w:val="TableCondensedBody"/>
            </w:pPr>
            <w:r>
              <w:t>Cause and effect</w:t>
            </w:r>
          </w:p>
        </w:tc>
        <w:tc>
          <w:tcPr>
            <w:tcW w:w="1403" w:type="dxa"/>
          </w:tcPr>
          <w:p w:rsidR="00D95524" w:rsidRDefault="00D95524" w:rsidP="00D95524">
            <w:pPr>
              <w:pStyle w:val="TableCondensedBody"/>
              <w:jc w:val="center"/>
            </w:pPr>
            <w:r>
              <w:t>X</w:t>
            </w:r>
          </w:p>
        </w:tc>
        <w:tc>
          <w:tcPr>
            <w:tcW w:w="1403" w:type="dxa"/>
          </w:tcPr>
          <w:p w:rsidR="00D95524" w:rsidRDefault="00D95524" w:rsidP="00D95524">
            <w:pPr>
              <w:pStyle w:val="TableCondensedBody"/>
              <w:jc w:val="center"/>
            </w:pPr>
            <w:r>
              <w:t>X</w:t>
            </w:r>
          </w:p>
        </w:tc>
        <w:tc>
          <w:tcPr>
            <w:tcW w:w="1403" w:type="dxa"/>
          </w:tcPr>
          <w:p w:rsidR="00D95524" w:rsidRDefault="00D95524" w:rsidP="00D95524">
            <w:pPr>
              <w:pStyle w:val="TableCondensedBody"/>
              <w:jc w:val="center"/>
            </w:pPr>
          </w:p>
        </w:tc>
        <w:tc>
          <w:tcPr>
            <w:tcW w:w="1403" w:type="dxa"/>
          </w:tcPr>
          <w:p w:rsidR="00D95524" w:rsidRDefault="00D95524" w:rsidP="00D95524">
            <w:pPr>
              <w:pStyle w:val="TableCondensedBody"/>
              <w:jc w:val="center"/>
            </w:pPr>
            <w:r>
              <w:t>X</w:t>
            </w:r>
          </w:p>
        </w:tc>
        <w:tc>
          <w:tcPr>
            <w:tcW w:w="1403" w:type="dxa"/>
          </w:tcPr>
          <w:p w:rsidR="00D95524" w:rsidRDefault="00D95524" w:rsidP="00D95524">
            <w:pPr>
              <w:pStyle w:val="TableCondensedBody"/>
              <w:jc w:val="center"/>
            </w:pPr>
            <w:r>
              <w:t>X</w:t>
            </w:r>
          </w:p>
        </w:tc>
      </w:tr>
      <w:tr w:rsidR="00D95524" w:rsidTr="00500807">
        <w:trPr>
          <w:cnfStyle w:val="000000010000" w:firstRow="0" w:lastRow="0" w:firstColumn="0" w:lastColumn="0" w:oddVBand="0" w:evenVBand="0" w:oddHBand="0" w:evenHBand="1" w:firstRowFirstColumn="0" w:firstRowLastColumn="0" w:lastRowFirstColumn="0" w:lastRowLastColumn="0"/>
          <w:trHeight w:val="47"/>
        </w:trPr>
        <w:tc>
          <w:tcPr>
            <w:tcW w:w="3055" w:type="dxa"/>
          </w:tcPr>
          <w:p w:rsidR="00D95524" w:rsidRDefault="00D95524" w:rsidP="00D95524">
            <w:pPr>
              <w:pStyle w:val="TableCondensedBody"/>
            </w:pPr>
            <w:r>
              <w:t>Scale, proportion, and quantity</w:t>
            </w:r>
          </w:p>
        </w:tc>
        <w:tc>
          <w:tcPr>
            <w:tcW w:w="1403" w:type="dxa"/>
          </w:tcPr>
          <w:p w:rsidR="00D95524" w:rsidRDefault="00D95524" w:rsidP="00D95524">
            <w:pPr>
              <w:pStyle w:val="TableCondensedBody"/>
              <w:jc w:val="center"/>
            </w:pPr>
          </w:p>
        </w:tc>
        <w:tc>
          <w:tcPr>
            <w:tcW w:w="1403" w:type="dxa"/>
          </w:tcPr>
          <w:p w:rsidR="00D95524" w:rsidRDefault="00D95524" w:rsidP="00D95524">
            <w:pPr>
              <w:pStyle w:val="TableCondensedBody"/>
              <w:jc w:val="center"/>
            </w:pPr>
          </w:p>
        </w:tc>
        <w:tc>
          <w:tcPr>
            <w:tcW w:w="1403" w:type="dxa"/>
          </w:tcPr>
          <w:p w:rsidR="00D95524" w:rsidRDefault="00D95524" w:rsidP="00D95524">
            <w:pPr>
              <w:pStyle w:val="TableCondensedBody"/>
              <w:jc w:val="center"/>
            </w:pPr>
          </w:p>
        </w:tc>
        <w:tc>
          <w:tcPr>
            <w:tcW w:w="1403" w:type="dxa"/>
          </w:tcPr>
          <w:p w:rsidR="00D95524" w:rsidRDefault="00D95524" w:rsidP="00D95524">
            <w:pPr>
              <w:pStyle w:val="TableCondensedBody"/>
              <w:jc w:val="center"/>
            </w:pPr>
          </w:p>
        </w:tc>
        <w:tc>
          <w:tcPr>
            <w:tcW w:w="1403" w:type="dxa"/>
          </w:tcPr>
          <w:p w:rsidR="00D95524" w:rsidRDefault="00D95524" w:rsidP="00D95524">
            <w:pPr>
              <w:pStyle w:val="TableCondensedBody"/>
              <w:jc w:val="center"/>
            </w:pPr>
            <w:r>
              <w:t>X</w:t>
            </w:r>
          </w:p>
        </w:tc>
      </w:tr>
      <w:tr w:rsidR="00D95524" w:rsidTr="00500807">
        <w:trPr>
          <w:cnfStyle w:val="000000100000" w:firstRow="0" w:lastRow="0" w:firstColumn="0" w:lastColumn="0" w:oddVBand="0" w:evenVBand="0" w:oddHBand="1" w:evenHBand="0" w:firstRowFirstColumn="0" w:firstRowLastColumn="0" w:lastRowFirstColumn="0" w:lastRowLastColumn="0"/>
          <w:trHeight w:val="47"/>
        </w:trPr>
        <w:tc>
          <w:tcPr>
            <w:tcW w:w="3055" w:type="dxa"/>
          </w:tcPr>
          <w:p w:rsidR="00D95524" w:rsidRDefault="00D95524" w:rsidP="00D95524">
            <w:pPr>
              <w:pStyle w:val="TableCondensedBody"/>
            </w:pPr>
            <w:r>
              <w:t>Systems and system models</w:t>
            </w:r>
          </w:p>
        </w:tc>
        <w:tc>
          <w:tcPr>
            <w:tcW w:w="1403" w:type="dxa"/>
          </w:tcPr>
          <w:p w:rsidR="00D95524" w:rsidRDefault="00D95524" w:rsidP="00D95524">
            <w:pPr>
              <w:pStyle w:val="TableCondensedBody"/>
              <w:jc w:val="center"/>
            </w:pPr>
            <w:r>
              <w:t>X</w:t>
            </w:r>
          </w:p>
        </w:tc>
        <w:tc>
          <w:tcPr>
            <w:tcW w:w="1403" w:type="dxa"/>
          </w:tcPr>
          <w:p w:rsidR="00D95524" w:rsidRDefault="00D95524" w:rsidP="00D95524">
            <w:pPr>
              <w:pStyle w:val="TableCondensedBody"/>
              <w:jc w:val="center"/>
            </w:pPr>
            <w:r>
              <w:t>X</w:t>
            </w:r>
          </w:p>
        </w:tc>
        <w:tc>
          <w:tcPr>
            <w:tcW w:w="1403" w:type="dxa"/>
          </w:tcPr>
          <w:p w:rsidR="00D95524" w:rsidRDefault="00D95524" w:rsidP="00D95524">
            <w:pPr>
              <w:pStyle w:val="TableCondensedBody"/>
              <w:jc w:val="center"/>
            </w:pPr>
          </w:p>
        </w:tc>
        <w:tc>
          <w:tcPr>
            <w:tcW w:w="1403" w:type="dxa"/>
          </w:tcPr>
          <w:p w:rsidR="00D95524" w:rsidRDefault="00D95524" w:rsidP="00D95524">
            <w:pPr>
              <w:pStyle w:val="TableCondensedBody"/>
              <w:jc w:val="center"/>
            </w:pPr>
          </w:p>
        </w:tc>
        <w:tc>
          <w:tcPr>
            <w:tcW w:w="1403" w:type="dxa"/>
          </w:tcPr>
          <w:p w:rsidR="00D95524" w:rsidRDefault="00D95524" w:rsidP="00D95524">
            <w:pPr>
              <w:pStyle w:val="TableCondensedBody"/>
              <w:jc w:val="center"/>
            </w:pPr>
          </w:p>
        </w:tc>
      </w:tr>
      <w:tr w:rsidR="00D95524" w:rsidTr="00500807">
        <w:trPr>
          <w:cnfStyle w:val="000000010000" w:firstRow="0" w:lastRow="0" w:firstColumn="0" w:lastColumn="0" w:oddVBand="0" w:evenVBand="0" w:oddHBand="0" w:evenHBand="1" w:firstRowFirstColumn="0" w:firstRowLastColumn="0" w:lastRowFirstColumn="0" w:lastRowLastColumn="0"/>
          <w:trHeight w:val="47"/>
        </w:trPr>
        <w:tc>
          <w:tcPr>
            <w:tcW w:w="3055" w:type="dxa"/>
          </w:tcPr>
          <w:p w:rsidR="00D95524" w:rsidRDefault="00D95524" w:rsidP="00D95524">
            <w:pPr>
              <w:pStyle w:val="TableCondensedBody"/>
            </w:pPr>
            <w:r>
              <w:t>Energy and matter</w:t>
            </w:r>
          </w:p>
        </w:tc>
        <w:tc>
          <w:tcPr>
            <w:tcW w:w="1403" w:type="dxa"/>
          </w:tcPr>
          <w:p w:rsidR="00D95524" w:rsidRDefault="00D95524" w:rsidP="00D95524">
            <w:pPr>
              <w:pStyle w:val="TableCondensedBody"/>
              <w:jc w:val="center"/>
            </w:pPr>
          </w:p>
        </w:tc>
        <w:tc>
          <w:tcPr>
            <w:tcW w:w="1403" w:type="dxa"/>
          </w:tcPr>
          <w:p w:rsidR="00D95524" w:rsidRDefault="00D95524" w:rsidP="00D95524">
            <w:pPr>
              <w:pStyle w:val="TableCondensedBody"/>
              <w:jc w:val="center"/>
            </w:pPr>
          </w:p>
        </w:tc>
        <w:tc>
          <w:tcPr>
            <w:tcW w:w="1403" w:type="dxa"/>
          </w:tcPr>
          <w:p w:rsidR="00D95524" w:rsidRDefault="00D95524" w:rsidP="00D95524">
            <w:pPr>
              <w:pStyle w:val="TableCondensedBody"/>
              <w:jc w:val="center"/>
            </w:pPr>
          </w:p>
        </w:tc>
        <w:tc>
          <w:tcPr>
            <w:tcW w:w="1403" w:type="dxa"/>
          </w:tcPr>
          <w:p w:rsidR="00D95524" w:rsidRDefault="00D95524" w:rsidP="00D95524">
            <w:pPr>
              <w:pStyle w:val="TableCondensedBody"/>
              <w:jc w:val="center"/>
            </w:pPr>
          </w:p>
        </w:tc>
        <w:tc>
          <w:tcPr>
            <w:tcW w:w="1403" w:type="dxa"/>
          </w:tcPr>
          <w:p w:rsidR="00D95524" w:rsidRDefault="00D95524" w:rsidP="00D95524">
            <w:pPr>
              <w:pStyle w:val="TableCondensedBody"/>
              <w:jc w:val="center"/>
            </w:pPr>
          </w:p>
        </w:tc>
      </w:tr>
      <w:tr w:rsidR="00D95524" w:rsidTr="00500807">
        <w:trPr>
          <w:cnfStyle w:val="000000100000" w:firstRow="0" w:lastRow="0" w:firstColumn="0" w:lastColumn="0" w:oddVBand="0" w:evenVBand="0" w:oddHBand="1" w:evenHBand="0" w:firstRowFirstColumn="0" w:firstRowLastColumn="0" w:lastRowFirstColumn="0" w:lastRowLastColumn="0"/>
          <w:trHeight w:val="47"/>
        </w:trPr>
        <w:tc>
          <w:tcPr>
            <w:tcW w:w="3055" w:type="dxa"/>
          </w:tcPr>
          <w:p w:rsidR="00D95524" w:rsidRDefault="00D95524" w:rsidP="00D95524">
            <w:pPr>
              <w:pStyle w:val="TableCondensedBody"/>
            </w:pPr>
            <w:r>
              <w:t>Structure and function</w:t>
            </w:r>
          </w:p>
        </w:tc>
        <w:tc>
          <w:tcPr>
            <w:tcW w:w="1403" w:type="dxa"/>
          </w:tcPr>
          <w:p w:rsidR="00D95524" w:rsidRDefault="00D95524" w:rsidP="00D95524">
            <w:pPr>
              <w:pStyle w:val="TableCondensedBody"/>
              <w:jc w:val="center"/>
            </w:pPr>
          </w:p>
        </w:tc>
        <w:tc>
          <w:tcPr>
            <w:tcW w:w="1403" w:type="dxa"/>
          </w:tcPr>
          <w:p w:rsidR="00D95524" w:rsidRDefault="00D95524" w:rsidP="00D95524">
            <w:pPr>
              <w:pStyle w:val="TableCondensedBody"/>
              <w:jc w:val="center"/>
            </w:pPr>
          </w:p>
        </w:tc>
        <w:tc>
          <w:tcPr>
            <w:tcW w:w="1403" w:type="dxa"/>
          </w:tcPr>
          <w:p w:rsidR="00D95524" w:rsidRDefault="00D95524" w:rsidP="00D95524">
            <w:pPr>
              <w:pStyle w:val="TableCondensedBody"/>
              <w:jc w:val="center"/>
            </w:pPr>
          </w:p>
        </w:tc>
        <w:tc>
          <w:tcPr>
            <w:tcW w:w="1403" w:type="dxa"/>
          </w:tcPr>
          <w:p w:rsidR="00D95524" w:rsidRDefault="00D95524" w:rsidP="00D95524">
            <w:pPr>
              <w:pStyle w:val="TableCondensedBody"/>
              <w:jc w:val="center"/>
            </w:pPr>
          </w:p>
        </w:tc>
        <w:tc>
          <w:tcPr>
            <w:tcW w:w="1403" w:type="dxa"/>
          </w:tcPr>
          <w:p w:rsidR="00D95524" w:rsidRDefault="00D95524" w:rsidP="00D95524">
            <w:pPr>
              <w:pStyle w:val="TableCondensedBody"/>
              <w:jc w:val="center"/>
            </w:pPr>
          </w:p>
        </w:tc>
      </w:tr>
      <w:tr w:rsidR="00D95524" w:rsidTr="00500807">
        <w:trPr>
          <w:cnfStyle w:val="000000010000" w:firstRow="0" w:lastRow="0" w:firstColumn="0" w:lastColumn="0" w:oddVBand="0" w:evenVBand="0" w:oddHBand="0" w:evenHBand="1" w:firstRowFirstColumn="0" w:firstRowLastColumn="0" w:lastRowFirstColumn="0" w:lastRowLastColumn="0"/>
          <w:trHeight w:val="47"/>
        </w:trPr>
        <w:tc>
          <w:tcPr>
            <w:tcW w:w="3055" w:type="dxa"/>
          </w:tcPr>
          <w:p w:rsidR="00D95524" w:rsidRDefault="00D95524" w:rsidP="00D95524">
            <w:pPr>
              <w:pStyle w:val="TableCondensedBody"/>
            </w:pPr>
            <w:r>
              <w:t>Stability and change</w:t>
            </w:r>
          </w:p>
        </w:tc>
        <w:tc>
          <w:tcPr>
            <w:tcW w:w="1403" w:type="dxa"/>
          </w:tcPr>
          <w:p w:rsidR="00D95524" w:rsidRDefault="00D95524" w:rsidP="00D95524">
            <w:pPr>
              <w:pStyle w:val="TableCondensedBody"/>
              <w:jc w:val="center"/>
            </w:pPr>
            <w:r>
              <w:t>X</w:t>
            </w:r>
          </w:p>
        </w:tc>
        <w:tc>
          <w:tcPr>
            <w:tcW w:w="1403" w:type="dxa"/>
          </w:tcPr>
          <w:p w:rsidR="00D95524" w:rsidRDefault="00D95524" w:rsidP="00D95524">
            <w:pPr>
              <w:pStyle w:val="TableCondensedBody"/>
              <w:jc w:val="center"/>
            </w:pPr>
          </w:p>
        </w:tc>
        <w:tc>
          <w:tcPr>
            <w:tcW w:w="1403" w:type="dxa"/>
          </w:tcPr>
          <w:p w:rsidR="00D95524" w:rsidRDefault="00D95524" w:rsidP="00D95524">
            <w:pPr>
              <w:pStyle w:val="TableCondensedBody"/>
              <w:jc w:val="center"/>
            </w:pPr>
            <w:r>
              <w:t>X</w:t>
            </w:r>
          </w:p>
        </w:tc>
        <w:tc>
          <w:tcPr>
            <w:tcW w:w="1403" w:type="dxa"/>
          </w:tcPr>
          <w:p w:rsidR="00D95524" w:rsidRDefault="00D95524" w:rsidP="00D95524">
            <w:pPr>
              <w:pStyle w:val="TableCondensedBody"/>
              <w:jc w:val="center"/>
            </w:pPr>
            <w:r>
              <w:t>X</w:t>
            </w:r>
          </w:p>
        </w:tc>
        <w:tc>
          <w:tcPr>
            <w:tcW w:w="1403" w:type="dxa"/>
          </w:tcPr>
          <w:p w:rsidR="00D95524" w:rsidRDefault="00D95524" w:rsidP="00D95524">
            <w:pPr>
              <w:pStyle w:val="TableCondensedBody"/>
              <w:jc w:val="center"/>
            </w:pPr>
            <w:r>
              <w:t>X</w:t>
            </w:r>
          </w:p>
        </w:tc>
      </w:tr>
    </w:tbl>
    <w:p w:rsidR="000725EF" w:rsidRDefault="000725EF" w:rsidP="005601D0">
      <w:pPr>
        <w:spacing w:before="0" w:after="0"/>
      </w:pPr>
    </w:p>
    <w:p w:rsidR="000725EF" w:rsidRDefault="000725EF" w:rsidP="000725EF">
      <w:pPr>
        <w:pStyle w:val="Heading2"/>
      </w:pPr>
      <w:r>
        <w:t>Teacher Notes and Materials</w:t>
      </w:r>
    </w:p>
    <w:p w:rsidR="000725EF" w:rsidRDefault="000725EF" w:rsidP="000725EF">
      <w:pPr>
        <w:pStyle w:val="Heading3"/>
      </w:pPr>
      <w:r>
        <w:t>Before the lesson</w:t>
      </w:r>
    </w:p>
    <w:p w:rsidR="000725EF" w:rsidRDefault="000725EF" w:rsidP="000725EF">
      <w:pPr>
        <w:pStyle w:val="ListParagraph"/>
        <w:numPr>
          <w:ilvl w:val="0"/>
          <w:numId w:val="17"/>
        </w:numPr>
        <w:spacing w:before="0" w:after="160" w:line="259" w:lineRule="auto"/>
        <w:contextualSpacing/>
      </w:pPr>
      <w:r w:rsidRPr="77E56E8B">
        <w:t>Send home the parent letter to notify parents of the upcoming unit in case any of your students have significant wildfire-related trauma you do not know about.</w:t>
      </w:r>
    </w:p>
    <w:p w:rsidR="000725EF" w:rsidRDefault="000725EF" w:rsidP="000725EF">
      <w:pPr>
        <w:pStyle w:val="ListParagraph"/>
        <w:numPr>
          <w:ilvl w:val="0"/>
          <w:numId w:val="17"/>
        </w:numPr>
        <w:spacing w:before="0" w:after="160" w:line="259" w:lineRule="auto"/>
        <w:contextualSpacing/>
      </w:pPr>
      <w:r w:rsidRPr="77E56E8B">
        <w:t>Read the included trauma-informed guide for teachers.</w:t>
      </w:r>
    </w:p>
    <w:p w:rsidR="005601D0" w:rsidRDefault="03DA6270" w:rsidP="000725EF">
      <w:pPr>
        <w:pStyle w:val="ListParagraph"/>
        <w:numPr>
          <w:ilvl w:val="0"/>
          <w:numId w:val="17"/>
        </w:numPr>
        <w:spacing w:before="0" w:after="160" w:line="259" w:lineRule="auto"/>
        <w:contextualSpacing/>
      </w:pPr>
      <w:r>
        <w:t xml:space="preserve">If students have not </w:t>
      </w:r>
      <w:r w:rsidR="69C258B2">
        <w:t>previously</w:t>
      </w:r>
      <w:r>
        <w:t xml:space="preserve"> used the Biology Curriculum unit you may want to spend some additional time emphasizing the fire behavior triangle at the end of lesson 1 and beginning of lesson 2. </w:t>
      </w:r>
    </w:p>
    <w:p w:rsidR="006A2D26" w:rsidRPr="006A2D26" w:rsidRDefault="000725EF" w:rsidP="006A2D26">
      <w:pPr>
        <w:pStyle w:val="ListParagraph"/>
        <w:numPr>
          <w:ilvl w:val="0"/>
          <w:numId w:val="17"/>
        </w:numPr>
        <w:spacing w:before="0" w:after="160" w:line="259" w:lineRule="auto"/>
        <w:contextualSpacing/>
        <w:rPr>
          <w:b/>
        </w:rPr>
      </w:pPr>
      <w:r>
        <w:t>Print color copies</w:t>
      </w:r>
      <w:r w:rsidR="006A2D26">
        <w:t>.</w:t>
      </w:r>
      <w:r>
        <w:t xml:space="preserve"> The information sheets are designed to be printed in color and reused </w:t>
      </w:r>
      <w:r w:rsidR="006A2D26">
        <w:t>in</w:t>
      </w:r>
      <w:r>
        <w:t xml:space="preserve"> multiple classes. The worksheets can be printed in black and white with one copy per student or group</w:t>
      </w:r>
      <w:r w:rsidR="006A2D26">
        <w:t>.</w:t>
      </w:r>
    </w:p>
    <w:p w:rsidR="001C037B" w:rsidRPr="006A2D26" w:rsidRDefault="006A2D26" w:rsidP="006A2D26">
      <w:pPr>
        <w:spacing w:before="0" w:after="160" w:line="259" w:lineRule="auto"/>
        <w:ind w:left="360"/>
        <w:contextualSpacing/>
        <w:rPr>
          <w:b/>
        </w:rPr>
      </w:pPr>
      <w:r w:rsidRPr="001C037B">
        <w:t xml:space="preserve"> </w:t>
      </w:r>
      <w:r w:rsidR="001C037B" w:rsidRPr="006A2D26">
        <w:rPr>
          <w:b/>
        </w:rPr>
        <w:t>Unit 1 Wildfire Severity, Erosion and Restoration</w:t>
      </w:r>
    </w:p>
    <w:p w:rsidR="000725EF" w:rsidRDefault="000725EF" w:rsidP="001C037B">
      <w:pPr>
        <w:pStyle w:val="ListParagraph"/>
        <w:numPr>
          <w:ilvl w:val="0"/>
          <w:numId w:val="17"/>
        </w:numPr>
        <w:spacing w:before="0" w:after="160" w:line="259" w:lineRule="auto"/>
        <w:contextualSpacing/>
      </w:pPr>
      <w:r w:rsidRPr="77E56E8B">
        <w:t>Lessons 1</w:t>
      </w:r>
      <w:r>
        <w:t xml:space="preserve"> and </w:t>
      </w:r>
      <w:r w:rsidRPr="77E56E8B">
        <w:t xml:space="preserve">3 require the use of computers. This activity works best with one student per computer, however, groups of 2-3 students sharing a single computer </w:t>
      </w:r>
      <w:r>
        <w:t>is reasonable</w:t>
      </w:r>
      <w:r w:rsidRPr="77E56E8B">
        <w:t xml:space="preserve">. </w:t>
      </w:r>
    </w:p>
    <w:p w:rsidR="000725EF" w:rsidRDefault="000725EF" w:rsidP="000725EF">
      <w:pPr>
        <w:pStyle w:val="ListParagraph"/>
        <w:numPr>
          <w:ilvl w:val="0"/>
          <w:numId w:val="17"/>
        </w:numPr>
        <w:spacing w:before="0" w:after="160" w:line="259" w:lineRule="auto"/>
        <w:contextualSpacing/>
      </w:pPr>
      <w:r w:rsidRPr="77E56E8B">
        <w:t>Lesson 2 requires a lab activity with some materials that need to be gathered ahead of time</w:t>
      </w:r>
    </w:p>
    <w:p w:rsidR="001C037B" w:rsidRPr="001C037B" w:rsidRDefault="66047814" w:rsidP="001C037B">
      <w:pPr>
        <w:pStyle w:val="ListParagraph"/>
        <w:numPr>
          <w:ilvl w:val="1"/>
          <w:numId w:val="17"/>
        </w:numPr>
        <w:spacing w:before="0" w:after="0" w:line="259" w:lineRule="auto"/>
        <w:contextualSpacing/>
      </w:pPr>
      <w:r>
        <w:t xml:space="preserve">Required materials </w:t>
      </w:r>
      <w:r w:rsidR="29462F53">
        <w:t>(</w:t>
      </w:r>
      <w:r w:rsidR="68016E32">
        <w:t>p</w:t>
      </w:r>
      <w:r>
        <w:t>er group of 3-5</w:t>
      </w:r>
      <w:r w:rsidR="4E06D6BA">
        <w:t>)</w:t>
      </w:r>
      <w:r>
        <w:t xml:space="preserve"> </w:t>
      </w:r>
    </w:p>
    <w:p w:rsidR="00AD21A6" w:rsidRPr="001C037B" w:rsidRDefault="000D5EED" w:rsidP="001C037B">
      <w:pPr>
        <w:pStyle w:val="ListParagraph"/>
        <w:numPr>
          <w:ilvl w:val="1"/>
          <w:numId w:val="17"/>
        </w:numPr>
        <w:spacing w:before="0" w:after="0" w:line="259" w:lineRule="auto"/>
      </w:pPr>
      <w:r w:rsidRPr="001C037B">
        <w:t>2 aluminum cookie/roasting trays</w:t>
      </w:r>
    </w:p>
    <w:p w:rsidR="00AD21A6" w:rsidRPr="001C037B" w:rsidRDefault="000D5EED" w:rsidP="001C037B">
      <w:pPr>
        <w:pStyle w:val="ListParagraph"/>
        <w:numPr>
          <w:ilvl w:val="1"/>
          <w:numId w:val="17"/>
        </w:numPr>
        <w:spacing w:before="0" w:after="0" w:line="259" w:lineRule="auto"/>
      </w:pPr>
      <w:r w:rsidRPr="001C037B">
        <w:t>1-2 printed and laminated erosion color cards</w:t>
      </w:r>
    </w:p>
    <w:p w:rsidR="00AD21A6" w:rsidRPr="001C037B" w:rsidRDefault="78A64F3A" w:rsidP="001C037B">
      <w:pPr>
        <w:pStyle w:val="ListParagraph"/>
        <w:numPr>
          <w:ilvl w:val="1"/>
          <w:numId w:val="17"/>
        </w:numPr>
        <w:spacing w:before="0" w:after="0" w:line="259" w:lineRule="auto"/>
      </w:pPr>
      <w:r>
        <w:t xml:space="preserve">2 clear plastic cups or beakers </w:t>
      </w:r>
      <w:r w:rsidR="6F72DB69">
        <w:t>(</w:t>
      </w:r>
      <w:r>
        <w:t>suggested 400</w:t>
      </w:r>
      <w:r w:rsidR="1CE591E1">
        <w:t xml:space="preserve"> </w:t>
      </w:r>
      <w:proofErr w:type="spellStart"/>
      <w:r w:rsidR="7F2B7C99">
        <w:t>mililiters</w:t>
      </w:r>
      <w:proofErr w:type="spellEnd"/>
      <w:r>
        <w:t xml:space="preserve"> or 6</w:t>
      </w:r>
      <w:r w:rsidR="3A58B789">
        <w:t xml:space="preserve"> </w:t>
      </w:r>
      <w:r w:rsidR="4651FD38">
        <w:t>ounces</w:t>
      </w:r>
      <w:r>
        <w:t xml:space="preserve"> in size or greater</w:t>
      </w:r>
      <w:r w:rsidR="0F8C4535">
        <w:t>)</w:t>
      </w:r>
    </w:p>
    <w:p w:rsidR="00AD21A6" w:rsidRPr="001C037B" w:rsidRDefault="000D5EED" w:rsidP="001C037B">
      <w:pPr>
        <w:pStyle w:val="ListParagraph"/>
        <w:numPr>
          <w:ilvl w:val="1"/>
          <w:numId w:val="17"/>
        </w:numPr>
        <w:spacing w:before="0" w:after="0" w:line="259" w:lineRule="auto"/>
      </w:pPr>
      <w:r w:rsidRPr="001C037B">
        <w:t>A large scoop or ladle to move soil into trays</w:t>
      </w:r>
    </w:p>
    <w:p w:rsidR="00AD21A6" w:rsidRPr="001C037B" w:rsidRDefault="000D5EED" w:rsidP="001C037B">
      <w:pPr>
        <w:pStyle w:val="ListParagraph"/>
        <w:numPr>
          <w:ilvl w:val="1"/>
          <w:numId w:val="17"/>
        </w:numPr>
        <w:spacing w:before="0" w:after="0" w:line="259" w:lineRule="auto"/>
      </w:pPr>
      <w:r w:rsidRPr="001C037B">
        <w:t>Bucket of soil (3 gallons per class of 30)</w:t>
      </w:r>
    </w:p>
    <w:p w:rsidR="00AD21A6" w:rsidRPr="001C037B" w:rsidRDefault="78A64F3A" w:rsidP="001C037B">
      <w:pPr>
        <w:pStyle w:val="ListParagraph"/>
        <w:numPr>
          <w:ilvl w:val="1"/>
          <w:numId w:val="17"/>
        </w:numPr>
        <w:spacing w:before="0" w:after="0" w:line="259" w:lineRule="auto"/>
      </w:pPr>
      <w:r>
        <w:t xml:space="preserve">Bucket of </w:t>
      </w:r>
      <w:r w:rsidR="66047814">
        <w:t xml:space="preserve">organic </w:t>
      </w:r>
      <w:r>
        <w:t>litter (pine needles work great</w:t>
      </w:r>
      <w:r w:rsidR="0A9D980E">
        <w:t>;</w:t>
      </w:r>
      <w:r>
        <w:t xml:space="preserve"> 1.5</w:t>
      </w:r>
      <w:r w:rsidR="66047814">
        <w:t xml:space="preserve"> to </w:t>
      </w:r>
      <w:r>
        <w:t>2 gallons per class of 30)</w:t>
      </w:r>
    </w:p>
    <w:p w:rsidR="001C037B" w:rsidRDefault="78A64F3A" w:rsidP="001C037B">
      <w:pPr>
        <w:pStyle w:val="ListParagraph"/>
        <w:numPr>
          <w:ilvl w:val="1"/>
          <w:numId w:val="17"/>
        </w:numPr>
        <w:spacing w:before="0" w:after="0" w:line="259" w:lineRule="auto"/>
      </w:pPr>
      <w:r>
        <w:t xml:space="preserve">A large plastic tub or Rubbermaid bin to collect wet soil mixtures </w:t>
      </w:r>
      <w:r w:rsidR="19D80EC4">
        <w:t>(</w:t>
      </w:r>
      <w:r w:rsidR="2D521CAE">
        <w:t>o</w:t>
      </w:r>
      <w:r>
        <w:t>ne per class</w:t>
      </w:r>
      <w:r w:rsidR="32261394">
        <w:t>)</w:t>
      </w:r>
    </w:p>
    <w:p w:rsidR="000725EF" w:rsidRDefault="000725EF" w:rsidP="000725EF">
      <w:pPr>
        <w:pStyle w:val="ListParagraph"/>
        <w:numPr>
          <w:ilvl w:val="0"/>
          <w:numId w:val="17"/>
        </w:numPr>
        <w:spacing w:before="0" w:after="160" w:line="259" w:lineRule="auto"/>
        <w:contextualSpacing/>
      </w:pPr>
      <w:r w:rsidRPr="77E56E8B">
        <w:t xml:space="preserve">Lesson 2 assumes students </w:t>
      </w:r>
      <w:r w:rsidR="009C20FA">
        <w:t>understand</w:t>
      </w:r>
      <w:r w:rsidRPr="77E56E8B">
        <w:t xml:space="preserve"> abiotic factors and can name examples of abiotic factors in N</w:t>
      </w:r>
      <w:r w:rsidR="009C20FA">
        <w:t>evada</w:t>
      </w:r>
      <w:r w:rsidRPr="77E56E8B">
        <w:t xml:space="preserve">. If your students are not at that level, </w:t>
      </w:r>
      <w:r w:rsidR="009C20FA">
        <w:t>plan</w:t>
      </w:r>
      <w:r w:rsidRPr="77E56E8B">
        <w:t xml:space="preserve"> to cover that at the beginning of the lesson.</w:t>
      </w:r>
    </w:p>
    <w:p w:rsidR="001C037B" w:rsidRPr="001C037B" w:rsidRDefault="66047814" w:rsidP="00083C46">
      <w:pPr>
        <w:spacing w:before="0" w:after="160" w:line="259" w:lineRule="auto"/>
        <w:ind w:left="360"/>
        <w:rPr>
          <w:bCs/>
        </w:rPr>
      </w:pPr>
      <w:r w:rsidRPr="00083C46">
        <w:rPr>
          <w:b/>
          <w:bCs/>
        </w:rPr>
        <w:lastRenderedPageBreak/>
        <w:t>Unit 2 Climate Change and Wildfire</w:t>
      </w:r>
    </w:p>
    <w:p w:rsidR="001C037B" w:rsidRDefault="001C037B" w:rsidP="00D95524">
      <w:pPr>
        <w:pStyle w:val="ListParagraph"/>
        <w:numPr>
          <w:ilvl w:val="0"/>
          <w:numId w:val="17"/>
        </w:numPr>
        <w:spacing w:before="0" w:after="160" w:line="259" w:lineRule="auto"/>
        <w:contextualSpacing/>
      </w:pPr>
      <w:r>
        <w:t xml:space="preserve">This lesson can be completed entirely with pencil and paper. However, the student information sheet has several maps that need to be printed in color for students to read. </w:t>
      </w:r>
    </w:p>
    <w:p w:rsidR="0068654A" w:rsidRDefault="1D838D1D" w:rsidP="00D95524">
      <w:pPr>
        <w:pStyle w:val="ListParagraph"/>
        <w:numPr>
          <w:ilvl w:val="0"/>
          <w:numId w:val="17"/>
        </w:numPr>
        <w:spacing w:before="0" w:after="160" w:line="259" w:lineRule="auto"/>
        <w:contextualSpacing/>
      </w:pPr>
      <w:r>
        <w:t xml:space="preserve">If you have any questions about using the curriculum, contact Living </w:t>
      </w:r>
      <w:proofErr w:type="gramStart"/>
      <w:r>
        <w:t>With</w:t>
      </w:r>
      <w:proofErr w:type="gramEnd"/>
      <w:r>
        <w:t xml:space="preserve"> Fire Curriculum Developer Spencer Eusden</w:t>
      </w:r>
      <w:bookmarkStart w:id="6" w:name="_GoBack"/>
      <w:r w:rsidR="75F0199D">
        <w:t xml:space="preserve"> at</w:t>
      </w:r>
      <w:bookmarkEnd w:id="6"/>
      <w:r>
        <w:t xml:space="preserve"> </w:t>
      </w:r>
      <w:hyperlink r:id="rId14">
        <w:r w:rsidRPr="542EB03E">
          <w:rPr>
            <w:rStyle w:val="Hyperlink"/>
          </w:rPr>
          <w:t>seusden@unr.edu</w:t>
        </w:r>
      </w:hyperlink>
      <w:r>
        <w:t>.</w:t>
      </w:r>
    </w:p>
    <w:p w:rsidR="009C20FA" w:rsidRPr="00D95524" w:rsidRDefault="009C20FA" w:rsidP="009C20FA">
      <w:pPr>
        <w:pStyle w:val="ListParagraph"/>
        <w:numPr>
          <w:ilvl w:val="0"/>
          <w:numId w:val="0"/>
        </w:numPr>
        <w:spacing w:before="0" w:after="160" w:line="259" w:lineRule="auto"/>
        <w:ind w:left="720"/>
        <w:contextualSpacing/>
      </w:pPr>
    </w:p>
    <w:p w:rsidR="00445C25" w:rsidRDefault="00445C25" w:rsidP="00445C25">
      <w:pPr>
        <w:pStyle w:val="Heading2"/>
      </w:pPr>
      <w:r>
        <w:t>Table of Contents</w:t>
      </w:r>
    </w:p>
    <w:p w:rsidR="00445C25" w:rsidRDefault="00445C25" w:rsidP="00445C25">
      <w:pPr>
        <w:pStyle w:val="Heading3"/>
      </w:pPr>
      <w:r>
        <w:t>Overview Documents</w:t>
      </w:r>
    </w:p>
    <w:p w:rsidR="00445C25" w:rsidRDefault="00445C25" w:rsidP="00445C25">
      <w:pPr>
        <w:pStyle w:val="ListParagraph"/>
      </w:pPr>
      <w:r w:rsidRPr="001465C2">
        <w:t xml:space="preserve">Teacher </w:t>
      </w:r>
      <w:r w:rsidR="0068654A">
        <w:t>Curriculum Guide</w:t>
      </w:r>
      <w:r w:rsidRPr="001465C2">
        <w:t xml:space="preserve"> and</w:t>
      </w:r>
      <w:r>
        <w:t xml:space="preserve"> Table of Contents </w:t>
      </w:r>
    </w:p>
    <w:p w:rsidR="00445C25" w:rsidRDefault="000C1395" w:rsidP="00445C25">
      <w:pPr>
        <w:pStyle w:val="ListParagraph"/>
      </w:pPr>
      <w:r>
        <w:t>Earth Science</w:t>
      </w:r>
      <w:r w:rsidR="00445C25" w:rsidRPr="001465C2">
        <w:t xml:space="preserve"> Parent Letter</w:t>
      </w:r>
    </w:p>
    <w:p w:rsidR="00445C25" w:rsidRDefault="00445C25" w:rsidP="00445C25">
      <w:pPr>
        <w:pStyle w:val="ListParagraph"/>
      </w:pPr>
      <w:r w:rsidRPr="001465C2">
        <w:t xml:space="preserve">Wildfire </w:t>
      </w:r>
      <w:r>
        <w:t>C</w:t>
      </w:r>
      <w:r w:rsidRPr="001465C2">
        <w:t xml:space="preserve">urriculum </w:t>
      </w:r>
      <w:r>
        <w:t>T</w:t>
      </w:r>
      <w:r w:rsidRPr="001465C2">
        <w:t>rauma</w:t>
      </w:r>
      <w:r>
        <w:t>-I</w:t>
      </w:r>
      <w:r w:rsidRPr="001465C2">
        <w:t xml:space="preserve">nformed </w:t>
      </w:r>
      <w:r>
        <w:t>T</w:t>
      </w:r>
      <w:r w:rsidRPr="001465C2">
        <w:t xml:space="preserve">eacher </w:t>
      </w:r>
      <w:r>
        <w:t>I</w:t>
      </w:r>
      <w:r w:rsidRPr="001465C2">
        <w:t>nformation</w:t>
      </w:r>
    </w:p>
    <w:p w:rsidR="00D95524" w:rsidRDefault="00D95524" w:rsidP="00445C25">
      <w:pPr>
        <w:pStyle w:val="Heading3"/>
      </w:pPr>
      <w:r>
        <w:t>Unit One</w:t>
      </w:r>
    </w:p>
    <w:p w:rsidR="00445C25" w:rsidRDefault="00445C25" w:rsidP="00445C25">
      <w:pPr>
        <w:pStyle w:val="Heading3"/>
      </w:pPr>
      <w:r>
        <w:t xml:space="preserve">Lesson 1: </w:t>
      </w:r>
      <w:r w:rsidR="00C00075">
        <w:t>Wildfire Severity</w:t>
      </w:r>
    </w:p>
    <w:p w:rsidR="00445C25" w:rsidRDefault="00445C25" w:rsidP="00445C25">
      <w:pPr>
        <w:pStyle w:val="ListParagraph"/>
      </w:pPr>
      <w:r w:rsidRPr="001465C2">
        <w:t>Lesson 1 (</w:t>
      </w:r>
      <w:r w:rsidR="00162312">
        <w:t>Wildfire Severity</w:t>
      </w:r>
      <w:r w:rsidRPr="001465C2">
        <w:t>)</w:t>
      </w:r>
      <w:r>
        <w:t xml:space="preserve"> PowerPoint</w:t>
      </w:r>
    </w:p>
    <w:p w:rsidR="00445C25" w:rsidRDefault="00445C25" w:rsidP="00445C25">
      <w:pPr>
        <w:pStyle w:val="ListParagraph"/>
      </w:pPr>
      <w:r>
        <w:t>Lesson 1 (</w:t>
      </w:r>
      <w:r w:rsidR="00A82F01">
        <w:t>Wildfire Severity</w:t>
      </w:r>
      <w:r>
        <w:t xml:space="preserve">) </w:t>
      </w:r>
      <w:r w:rsidR="00A82F01">
        <w:t xml:space="preserve">Severity Map </w:t>
      </w:r>
      <w:r w:rsidR="1EC3812D">
        <w:t>Instructions</w:t>
      </w:r>
    </w:p>
    <w:p w:rsidR="00445C25" w:rsidRDefault="00D852F8" w:rsidP="00445C25">
      <w:pPr>
        <w:pStyle w:val="ListParagraph"/>
      </w:pPr>
      <w:r w:rsidRPr="00D852F8">
        <w:t>Lesson 1 (Wildfire Severity) Student Worksheet</w:t>
      </w:r>
    </w:p>
    <w:p w:rsidR="00445C25" w:rsidRDefault="00445C25" w:rsidP="00445C25">
      <w:pPr>
        <w:pStyle w:val="Heading3"/>
      </w:pPr>
      <w:r>
        <w:t xml:space="preserve">Lesson 2: </w:t>
      </w:r>
      <w:r w:rsidR="002B2537">
        <w:t>Erosion</w:t>
      </w:r>
      <w:r w:rsidR="41BEE78D">
        <w:t xml:space="preserve"> and Wildfire</w:t>
      </w:r>
    </w:p>
    <w:p w:rsidR="00445C25" w:rsidRDefault="00445C25" w:rsidP="00445C25">
      <w:pPr>
        <w:pStyle w:val="ListParagraph"/>
      </w:pPr>
      <w:r>
        <w:t>Lesson 2 (</w:t>
      </w:r>
      <w:r w:rsidR="001E101C">
        <w:t>Erosion</w:t>
      </w:r>
      <w:r w:rsidR="661BFBFF">
        <w:t xml:space="preserve"> and Wildfire</w:t>
      </w:r>
      <w:r>
        <w:t>) PowerPoint</w:t>
      </w:r>
    </w:p>
    <w:p w:rsidR="00445C25" w:rsidRDefault="00445C25" w:rsidP="00445C25">
      <w:pPr>
        <w:pStyle w:val="ListParagraph"/>
      </w:pPr>
      <w:r>
        <w:t>Lesson 2 (</w:t>
      </w:r>
      <w:r w:rsidR="002F3E16">
        <w:t>Erosion</w:t>
      </w:r>
      <w:r w:rsidR="665F8743">
        <w:t xml:space="preserve"> and Wildfire</w:t>
      </w:r>
      <w:r>
        <w:t>) Student Worksheet</w:t>
      </w:r>
    </w:p>
    <w:p w:rsidR="00445C25" w:rsidRDefault="00210AAF" w:rsidP="00210AAF">
      <w:pPr>
        <w:pStyle w:val="ListParagraph"/>
      </w:pPr>
      <w:r>
        <w:t>Lesson 2 (Erosion</w:t>
      </w:r>
      <w:r w:rsidR="52B72015">
        <w:t xml:space="preserve"> and Wildfire</w:t>
      </w:r>
      <w:r>
        <w:t>) Soil Color Chart 4x</w:t>
      </w:r>
    </w:p>
    <w:p w:rsidR="00445C25" w:rsidRDefault="00445C25" w:rsidP="00445C25">
      <w:pPr>
        <w:pStyle w:val="Heading3"/>
      </w:pPr>
      <w:r>
        <w:t xml:space="preserve">Lesson 3: </w:t>
      </w:r>
      <w:r w:rsidR="001C037B">
        <w:t>Post Wildfire Report</w:t>
      </w:r>
    </w:p>
    <w:p w:rsidR="00445C25" w:rsidRDefault="007E0A6A" w:rsidP="007E0A6A">
      <w:pPr>
        <w:pStyle w:val="ListParagraph"/>
      </w:pPr>
      <w:r w:rsidRPr="007E0A6A">
        <w:t>Lesson 3 (</w:t>
      </w:r>
      <w:r w:rsidR="001C037B">
        <w:t xml:space="preserve">Post </w:t>
      </w:r>
      <w:r w:rsidRPr="007E0A6A">
        <w:t>Wildfire Re</w:t>
      </w:r>
      <w:r w:rsidR="001C037B">
        <w:t>port</w:t>
      </w:r>
      <w:r w:rsidRPr="007E0A6A">
        <w:t xml:space="preserve">) </w:t>
      </w:r>
      <w:r>
        <w:t>PowerPoint</w:t>
      </w:r>
    </w:p>
    <w:p w:rsidR="00445C25" w:rsidRDefault="005B55D4" w:rsidP="00445C25">
      <w:pPr>
        <w:pStyle w:val="ListParagraph"/>
      </w:pPr>
      <w:r w:rsidRPr="005B55D4">
        <w:t>Lesson 3 (</w:t>
      </w:r>
      <w:r w:rsidR="001C037B">
        <w:t xml:space="preserve">Post </w:t>
      </w:r>
      <w:r w:rsidR="001C037B" w:rsidRPr="007E0A6A">
        <w:t>Wildfire Re</w:t>
      </w:r>
      <w:r w:rsidR="001C037B">
        <w:t>port</w:t>
      </w:r>
      <w:r w:rsidRPr="005B55D4">
        <w:t xml:space="preserve">) Choosing a Wildfire </w:t>
      </w:r>
      <w:r>
        <w:t>Instructions</w:t>
      </w:r>
    </w:p>
    <w:p w:rsidR="005B55D4" w:rsidRDefault="00DB0AA2" w:rsidP="00445C25">
      <w:pPr>
        <w:pStyle w:val="ListParagraph"/>
      </w:pPr>
      <w:r w:rsidRPr="00DB0AA2">
        <w:t>Lesson 3 (</w:t>
      </w:r>
      <w:r w:rsidR="001C037B">
        <w:t xml:space="preserve">Post </w:t>
      </w:r>
      <w:r w:rsidR="001C037B" w:rsidRPr="007E0A6A">
        <w:t>Wildfire Re</w:t>
      </w:r>
      <w:r w:rsidR="001C037B">
        <w:t>port</w:t>
      </w:r>
      <w:r w:rsidRPr="00DB0AA2">
        <w:t>) Student Information Sheet</w:t>
      </w:r>
    </w:p>
    <w:p w:rsidR="00DB0AA2" w:rsidRDefault="00E91C99" w:rsidP="00445C25">
      <w:pPr>
        <w:pStyle w:val="ListParagraph"/>
      </w:pPr>
      <w:r w:rsidRPr="00E91C99">
        <w:t>Lesson 3 (</w:t>
      </w:r>
      <w:r w:rsidR="001C037B">
        <w:t xml:space="preserve">Post </w:t>
      </w:r>
      <w:r w:rsidR="001C037B" w:rsidRPr="007E0A6A">
        <w:t>Wildfire Re</w:t>
      </w:r>
      <w:r w:rsidR="001C037B">
        <w:t>port</w:t>
      </w:r>
      <w:r w:rsidRPr="00E91C99">
        <w:t>) Student Worksheet</w:t>
      </w:r>
    </w:p>
    <w:p w:rsidR="00D95524" w:rsidRDefault="00D95524" w:rsidP="00445C25">
      <w:pPr>
        <w:pStyle w:val="Heading3"/>
      </w:pPr>
      <w:r>
        <w:t>Unit Two</w:t>
      </w:r>
    </w:p>
    <w:p w:rsidR="00445C25" w:rsidRPr="00982DA1" w:rsidRDefault="00445C25" w:rsidP="00445C25">
      <w:pPr>
        <w:pStyle w:val="Heading3"/>
      </w:pPr>
      <w:r>
        <w:t xml:space="preserve">Lesson </w:t>
      </w:r>
      <w:r w:rsidR="00D95524">
        <w:t>1</w:t>
      </w:r>
      <w:r>
        <w:t xml:space="preserve">: </w:t>
      </w:r>
      <w:r w:rsidR="00193374">
        <w:t>Predicting Future Wildfire</w:t>
      </w:r>
    </w:p>
    <w:p w:rsidR="00862838" w:rsidRDefault="00862838" w:rsidP="36F2FD56">
      <w:pPr>
        <w:pStyle w:val="ListParagraph"/>
      </w:pPr>
      <w:r>
        <w:t xml:space="preserve">Lesson </w:t>
      </w:r>
      <w:r w:rsidR="00D95524">
        <w:t>1</w:t>
      </w:r>
      <w:r>
        <w:t xml:space="preserve"> (Predicting Future Wildfire) PowerPoint</w:t>
      </w:r>
    </w:p>
    <w:p w:rsidR="0087761C" w:rsidRDefault="0087761C" w:rsidP="00445C25">
      <w:pPr>
        <w:pStyle w:val="ListParagraph"/>
      </w:pPr>
      <w:r w:rsidRPr="0087761C">
        <w:t xml:space="preserve">Lesson </w:t>
      </w:r>
      <w:r w:rsidR="00D95524">
        <w:t>1</w:t>
      </w:r>
      <w:r w:rsidRPr="0087761C">
        <w:t xml:space="preserve"> (Predicting Future Wildfire) Student Information Sheet </w:t>
      </w:r>
    </w:p>
    <w:p w:rsidR="0087761C" w:rsidRDefault="0087761C" w:rsidP="008C0826">
      <w:pPr>
        <w:pStyle w:val="ListParagraph"/>
      </w:pPr>
      <w:r w:rsidRPr="0087761C">
        <w:t xml:space="preserve">Lesson </w:t>
      </w:r>
      <w:r w:rsidR="00D95524">
        <w:t>1</w:t>
      </w:r>
      <w:r w:rsidRPr="0087761C">
        <w:t xml:space="preserve"> (Predicting Future Wildfire) Student Worksheet </w:t>
      </w:r>
    </w:p>
    <w:p w:rsidR="00445C25" w:rsidRDefault="00445C25" w:rsidP="00445C25">
      <w:pPr>
        <w:pStyle w:val="Heading3"/>
      </w:pPr>
      <w:r>
        <w:t xml:space="preserve">Lesson </w:t>
      </w:r>
      <w:r w:rsidR="00D95524">
        <w:t>2</w:t>
      </w:r>
      <w:r>
        <w:t xml:space="preserve">: </w:t>
      </w:r>
      <w:r w:rsidR="0087761C">
        <w:t>Prediction Evaluation</w:t>
      </w:r>
    </w:p>
    <w:p w:rsidR="00445C25" w:rsidRDefault="00445C25" w:rsidP="00445C25">
      <w:pPr>
        <w:pStyle w:val="ListParagraph"/>
      </w:pPr>
      <w:r w:rsidRPr="001465C2">
        <w:t xml:space="preserve">Lesson </w:t>
      </w:r>
      <w:r w:rsidR="00D95524">
        <w:t>2</w:t>
      </w:r>
      <w:r w:rsidRPr="001465C2">
        <w:t xml:space="preserve"> </w:t>
      </w:r>
      <w:r>
        <w:t>(</w:t>
      </w:r>
      <w:r w:rsidR="0087761C" w:rsidRPr="0087761C">
        <w:t>Prediction Evaluation</w:t>
      </w:r>
      <w:r>
        <w:t>)</w:t>
      </w:r>
      <w:r w:rsidRPr="001465C2">
        <w:t xml:space="preserve"> Power</w:t>
      </w:r>
      <w:r>
        <w:t>P</w:t>
      </w:r>
      <w:r w:rsidRPr="001465C2">
        <w:t>oint</w:t>
      </w:r>
    </w:p>
    <w:p w:rsidR="00445C25" w:rsidRDefault="0068654A" w:rsidP="0068654A">
      <w:pPr>
        <w:pStyle w:val="ListParagraph"/>
      </w:pPr>
      <w:r w:rsidRPr="0068654A">
        <w:t xml:space="preserve">Lesson </w:t>
      </w:r>
      <w:r w:rsidR="00D95524">
        <w:t>2</w:t>
      </w:r>
      <w:r w:rsidRPr="0068654A">
        <w:t xml:space="preserve"> (Prediction Evaluation) Future Wildfire Projection </w:t>
      </w:r>
    </w:p>
    <w:sectPr w:rsidR="00445C25" w:rsidSect="006A2D26">
      <w:headerReference w:type="default" r:id="rId15"/>
      <w:footerReference w:type="even" r:id="rId16"/>
      <w:footerReference w:type="default" r:id="rId17"/>
      <w:headerReference w:type="first" r:id="rId18"/>
      <w:footerReference w:type="first" r:id="rId19"/>
      <w:endnotePr>
        <w:numFmt w:val="decimal"/>
      </w:endnotePr>
      <w:pgSz w:w="12240" w:h="15840"/>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3D7" w:rsidRPr="00EB4479" w:rsidRDefault="001F73D7" w:rsidP="00F15A0C">
      <w:pPr>
        <w:rPr>
          <w:sz w:val="12"/>
          <w:szCs w:val="12"/>
        </w:rPr>
      </w:pPr>
    </w:p>
  </w:endnote>
  <w:endnote w:type="continuationSeparator" w:id="0">
    <w:p w:rsidR="001F73D7" w:rsidRDefault="001F73D7" w:rsidP="00F15A0C">
      <w:r>
        <w:continuationSeparator/>
      </w:r>
    </w:p>
  </w:endnote>
  <w:endnote w:type="continuationNotice" w:id="1">
    <w:p w:rsidR="001F73D7" w:rsidRDefault="001F7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___WRD_EMBED_SUB_42">
    <w:altName w:val="Arial"/>
    <w:panose1 w:val="00000000000000000000"/>
    <w:charset w:val="00"/>
    <w:family w:val="swiss"/>
    <w:notTrueType/>
    <w:pitch w:val="default"/>
    <w:sig w:usb0="00000003" w:usb1="00000000" w:usb2="00000000" w:usb3="00000000" w:csb0="00000001" w:csb1="00000000"/>
  </w:font>
  <w:font w:name="Times New Roman (Body CS)">
    <w:altName w:val="Times New Roman"/>
    <w:charset w:val="00"/>
    <w:family w:val="roman"/>
    <w:pitch w:val="variable"/>
    <w:sig w:usb0="E0002AEF" w:usb1="C0007841"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B0C" w:rsidRDefault="003C3B0C" w:rsidP="00BD23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3C3B0C" w:rsidRDefault="003C3B0C" w:rsidP="005513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CC4E27"/>
        <w:szCs w:val="20"/>
      </w:rPr>
      <w:id w:val="1627742713"/>
      <w:docPartObj>
        <w:docPartGallery w:val="Page Numbers (Bottom of Page)"/>
        <w:docPartUnique/>
      </w:docPartObj>
    </w:sdtPr>
    <w:sdtEndPr>
      <w:rPr>
        <w:noProof/>
      </w:rPr>
    </w:sdtEndPr>
    <w:sdtContent>
      <w:p w:rsidR="00FA48C9" w:rsidRPr="00A576BB" w:rsidRDefault="00FA48C9" w:rsidP="00FA48C9">
        <w:pPr>
          <w:pStyle w:val="Footer"/>
          <w:jc w:val="right"/>
          <w:rPr>
            <w:color w:val="CC4E27"/>
            <w:szCs w:val="20"/>
          </w:rPr>
        </w:pPr>
        <w:r w:rsidRPr="00A576BB">
          <w:rPr>
            <w:color w:val="CC4E27"/>
            <w:szCs w:val="20"/>
          </w:rPr>
          <w:br/>
        </w:r>
        <w:r w:rsidRPr="00A576BB">
          <w:rPr>
            <w:noProof/>
            <w:color w:val="CC4E27"/>
            <w:szCs w:val="20"/>
          </w:rPr>
          <mc:AlternateContent>
            <mc:Choice Requires="wps">
              <w:drawing>
                <wp:anchor distT="0" distB="0" distL="114300" distR="114300" simplePos="0" relativeHeight="251658242" behindDoc="0" locked="0" layoutInCell="1" allowOverlap="1" wp14:anchorId="1093D15B" wp14:editId="11D35B11">
                  <wp:simplePos x="0" y="0"/>
                  <wp:positionH relativeFrom="margin">
                    <wp:align>center</wp:align>
                  </wp:positionH>
                  <wp:positionV relativeFrom="paragraph">
                    <wp:posOffset>152400</wp:posOffset>
                  </wp:positionV>
                  <wp:extent cx="640080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6400800" cy="0"/>
                          </a:xfrm>
                          <a:prstGeom prst="line">
                            <a:avLst/>
                          </a:prstGeom>
                          <a:ln w="19050">
                            <a:solidFill>
                              <a:srgbClr val="CC4E2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343CDDE4">
                <v:line id="Straight Connector 23" style="position:absolute;z-index:25165824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o:spid="_x0000_s1026" strokecolor="#cc4e27" strokeweight="1.5pt" from="0,12pt" to="7in,12pt" w14:anchorId="743621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">
                  <v:stroke joinstyle="miter"/>
                  <w10:wrap anchorx="margin"/>
                </v:line>
              </w:pict>
            </mc:Fallback>
          </mc:AlternateContent>
        </w:r>
      </w:p>
      <w:p w:rsidR="003C3B0C" w:rsidRPr="00A576BB" w:rsidRDefault="0068654A" w:rsidP="00FA48C9">
        <w:pPr>
          <w:pStyle w:val="Footer"/>
          <w:jc w:val="right"/>
          <w:rPr>
            <w:color w:val="CC4E27"/>
            <w:szCs w:val="20"/>
          </w:rPr>
        </w:pPr>
        <w:r>
          <w:rPr>
            <w:color w:val="CC4E27"/>
            <w:szCs w:val="20"/>
          </w:rPr>
          <w:t>EARTH SCIENCE</w:t>
        </w:r>
        <w:r w:rsidR="00FA48C9" w:rsidRPr="00A576BB">
          <w:rPr>
            <w:color w:val="CC4E27"/>
            <w:szCs w:val="20"/>
          </w:rPr>
          <w:t xml:space="preserve">: </w:t>
        </w:r>
        <w:r w:rsidR="002C09C4">
          <w:rPr>
            <w:color w:val="CC4E27"/>
            <w:szCs w:val="20"/>
          </w:rPr>
          <w:t xml:space="preserve">Curriculum </w:t>
        </w:r>
        <w:r w:rsidR="000D5EED">
          <w:rPr>
            <w:color w:val="CC4E27"/>
            <w:szCs w:val="20"/>
          </w:rPr>
          <w:t>G</w:t>
        </w:r>
        <w:r w:rsidR="002C09C4">
          <w:rPr>
            <w:color w:val="CC4E27"/>
            <w:szCs w:val="20"/>
          </w:rPr>
          <w:t>uide</w:t>
        </w:r>
        <w:r>
          <w:rPr>
            <w:color w:val="CC4E27"/>
            <w:szCs w:val="20"/>
          </w:rPr>
          <w:t xml:space="preserve"> and </w:t>
        </w:r>
        <w:r w:rsidR="000D5EED">
          <w:rPr>
            <w:color w:val="CC4E27"/>
            <w:szCs w:val="20"/>
          </w:rPr>
          <w:t>T</w:t>
        </w:r>
        <w:r>
          <w:rPr>
            <w:color w:val="CC4E27"/>
            <w:szCs w:val="20"/>
          </w:rPr>
          <w:t xml:space="preserve">able of </w:t>
        </w:r>
        <w:r w:rsidR="000D5EED">
          <w:rPr>
            <w:color w:val="CC4E27"/>
            <w:szCs w:val="20"/>
          </w:rPr>
          <w:t>C</w:t>
        </w:r>
        <w:r>
          <w:rPr>
            <w:color w:val="CC4E27"/>
            <w:szCs w:val="20"/>
          </w:rPr>
          <w:t>ontents</w:t>
        </w:r>
        <w:r w:rsidR="0077189A" w:rsidRPr="00A576BB">
          <w:rPr>
            <w:color w:val="CC4E27"/>
            <w:szCs w:val="20"/>
          </w:rPr>
          <w:t xml:space="preserve">     </w:t>
        </w:r>
        <w:r w:rsidR="00FA48C9" w:rsidRPr="00A576BB">
          <w:rPr>
            <w:color w:val="CC4E27"/>
            <w:szCs w:val="20"/>
          </w:rPr>
          <w:fldChar w:fldCharType="begin"/>
        </w:r>
        <w:r w:rsidR="00FA48C9" w:rsidRPr="00A576BB">
          <w:rPr>
            <w:color w:val="CC4E27"/>
            <w:szCs w:val="20"/>
          </w:rPr>
          <w:instrText xml:space="preserve"> PAGE   \* MERGEFORMAT </w:instrText>
        </w:r>
        <w:r w:rsidR="00FA48C9" w:rsidRPr="00A576BB">
          <w:rPr>
            <w:color w:val="CC4E27"/>
            <w:szCs w:val="20"/>
          </w:rPr>
          <w:fldChar w:fldCharType="separate"/>
        </w:r>
        <w:r w:rsidR="00FA48C9" w:rsidRPr="00A576BB">
          <w:rPr>
            <w:color w:val="CC4E27"/>
            <w:szCs w:val="20"/>
          </w:rPr>
          <w:t>1</w:t>
        </w:r>
        <w:r w:rsidR="00FA48C9" w:rsidRPr="00A576BB">
          <w:rPr>
            <w:noProof/>
            <w:color w:val="CC4E27"/>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B0C" w:rsidRPr="00A576BB" w:rsidRDefault="00FA48C9" w:rsidP="00510057">
    <w:pPr>
      <w:pStyle w:val="Footer"/>
      <w:jc w:val="right"/>
      <w:rPr>
        <w:color w:val="CC4E27"/>
        <w:szCs w:val="20"/>
      </w:rPr>
    </w:pPr>
    <w:r w:rsidRPr="00A576BB">
      <w:rPr>
        <w:noProof/>
        <w:color w:val="CC4E27"/>
        <w:szCs w:val="20"/>
      </w:rPr>
      <mc:AlternateContent>
        <mc:Choice Requires="wps">
          <w:drawing>
            <wp:anchor distT="0" distB="0" distL="114300" distR="114300" simplePos="0" relativeHeight="251658241" behindDoc="0" locked="0" layoutInCell="1" allowOverlap="1" wp14:anchorId="4F76EFDE" wp14:editId="20DCF503">
              <wp:simplePos x="0" y="0"/>
              <wp:positionH relativeFrom="margin">
                <wp:align>center</wp:align>
              </wp:positionH>
              <wp:positionV relativeFrom="paragraph">
                <wp:posOffset>-137316</wp:posOffset>
              </wp:positionV>
              <wp:extent cx="64008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400800" cy="0"/>
                      </a:xfrm>
                      <a:prstGeom prst="line">
                        <a:avLst/>
                      </a:prstGeom>
                      <a:ln w="19050">
                        <a:solidFill>
                          <a:srgbClr val="CC4E2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6CFEEED8">
            <v:line id="Straight Connector 22" style="position:absolute;z-index:251658241;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o:spid="_x0000_s1026" strokecolor="#cc4e27" strokeweight="1.5pt" from="0,-10.8pt" to="7in,-10.8pt" w14:anchorId="1D55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">
              <v:stroke joinstyle="miter"/>
              <w10:wrap anchorx="margin"/>
            </v:line>
          </w:pict>
        </mc:Fallback>
      </mc:AlternateContent>
    </w:r>
    <w:r w:rsidR="00BD1008">
      <w:rPr>
        <w:color w:val="CC4E27"/>
        <w:szCs w:val="20"/>
      </w:rPr>
      <w:t>EARTH SCIENCE</w:t>
    </w:r>
    <w:r w:rsidRPr="00A576BB">
      <w:rPr>
        <w:color w:val="CC4E27"/>
        <w:szCs w:val="20"/>
      </w:rPr>
      <w:t xml:space="preserve">: </w:t>
    </w:r>
    <w:r w:rsidR="0068654A">
      <w:rPr>
        <w:color w:val="CC4E27"/>
        <w:szCs w:val="20"/>
      </w:rPr>
      <w:t xml:space="preserve">Curriculum </w:t>
    </w:r>
    <w:r w:rsidR="000D5EED">
      <w:rPr>
        <w:color w:val="CC4E27"/>
        <w:szCs w:val="20"/>
      </w:rPr>
      <w:t>G</w:t>
    </w:r>
    <w:r w:rsidR="0068654A">
      <w:rPr>
        <w:color w:val="CC4E27"/>
        <w:szCs w:val="20"/>
      </w:rPr>
      <w:t xml:space="preserve">uide and </w:t>
    </w:r>
    <w:r w:rsidR="000D5EED">
      <w:rPr>
        <w:color w:val="CC4E27"/>
        <w:szCs w:val="20"/>
      </w:rPr>
      <w:t>T</w:t>
    </w:r>
    <w:r w:rsidR="0068654A">
      <w:rPr>
        <w:color w:val="CC4E27"/>
        <w:szCs w:val="20"/>
      </w:rPr>
      <w:t xml:space="preserve">able of </w:t>
    </w:r>
    <w:r w:rsidR="000D5EED">
      <w:rPr>
        <w:color w:val="CC4E27"/>
        <w:szCs w:val="20"/>
      </w:rPr>
      <w:t>C</w:t>
    </w:r>
    <w:r w:rsidR="0068654A">
      <w:rPr>
        <w:color w:val="CC4E27"/>
        <w:szCs w:val="20"/>
      </w:rPr>
      <w:t>ontents</w:t>
    </w:r>
    <w:r w:rsidRPr="00A576BB">
      <w:rPr>
        <w:color w:val="CC4E27"/>
        <w:szCs w:val="20"/>
      </w:rPr>
      <w:t xml:space="preserve">     </w:t>
    </w:r>
    <w:r w:rsidR="003C3B0C" w:rsidRPr="00A576BB">
      <w:rPr>
        <w:color w:val="CC4E27"/>
        <w:szCs w:val="20"/>
      </w:rPr>
      <w:fldChar w:fldCharType="begin"/>
    </w:r>
    <w:r w:rsidR="003C3B0C" w:rsidRPr="00A576BB">
      <w:rPr>
        <w:color w:val="CC4E27"/>
        <w:szCs w:val="20"/>
      </w:rPr>
      <w:instrText xml:space="preserve"> PAGE   \* MERGEFORMAT </w:instrText>
    </w:r>
    <w:r w:rsidR="003C3B0C" w:rsidRPr="00A576BB">
      <w:rPr>
        <w:color w:val="CC4E27"/>
        <w:szCs w:val="20"/>
      </w:rPr>
      <w:fldChar w:fldCharType="separate"/>
    </w:r>
    <w:r w:rsidR="003C3B0C" w:rsidRPr="00A576BB">
      <w:rPr>
        <w:noProof/>
        <w:color w:val="CC4E27"/>
        <w:szCs w:val="20"/>
      </w:rPr>
      <w:t>1</w:t>
    </w:r>
    <w:r w:rsidR="003C3B0C" w:rsidRPr="00A576BB">
      <w:rPr>
        <w:noProof/>
        <w:color w:val="CC4E27"/>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3D7" w:rsidRDefault="001F73D7" w:rsidP="00F15A0C">
      <w:r>
        <w:separator/>
      </w:r>
    </w:p>
  </w:footnote>
  <w:footnote w:type="continuationSeparator" w:id="0">
    <w:p w:rsidR="001F73D7" w:rsidRDefault="001F73D7" w:rsidP="00F15A0C">
      <w:r>
        <w:continuationSeparator/>
      </w:r>
    </w:p>
  </w:footnote>
  <w:footnote w:type="continuationNotice" w:id="1">
    <w:p w:rsidR="001F73D7" w:rsidRDefault="001F73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60"/>
      <w:gridCol w:w="3360"/>
      <w:gridCol w:w="3360"/>
    </w:tblGrid>
    <w:tr w:rsidR="53AA9B59" w:rsidTr="53AA9B59">
      <w:trPr>
        <w:trHeight w:val="300"/>
      </w:trPr>
      <w:tc>
        <w:tcPr>
          <w:tcW w:w="3360" w:type="dxa"/>
        </w:tcPr>
        <w:p w:rsidR="53AA9B59" w:rsidRDefault="53AA9B59" w:rsidP="53AA9B59">
          <w:pPr>
            <w:pStyle w:val="Header"/>
            <w:ind w:left="-115"/>
          </w:pPr>
        </w:p>
      </w:tc>
      <w:tc>
        <w:tcPr>
          <w:tcW w:w="3360" w:type="dxa"/>
        </w:tcPr>
        <w:p w:rsidR="53AA9B59" w:rsidRDefault="53AA9B59" w:rsidP="53AA9B59">
          <w:pPr>
            <w:pStyle w:val="Header"/>
            <w:jc w:val="center"/>
          </w:pPr>
        </w:p>
      </w:tc>
      <w:tc>
        <w:tcPr>
          <w:tcW w:w="3360" w:type="dxa"/>
        </w:tcPr>
        <w:p w:rsidR="53AA9B59" w:rsidRDefault="53AA9B59" w:rsidP="53AA9B59">
          <w:pPr>
            <w:pStyle w:val="Header"/>
            <w:ind w:right="-115"/>
            <w:jc w:val="right"/>
          </w:pPr>
        </w:p>
      </w:tc>
    </w:tr>
  </w:tbl>
  <w:p w:rsidR="53AA9B59" w:rsidRDefault="53AA9B59" w:rsidP="53AA9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C8" w:rsidRDefault="000401C8" w:rsidP="000401C8">
    <w:pPr>
      <w:ind w:right="270"/>
      <w:jc w:val="right"/>
    </w:pPr>
    <w:bookmarkStart w:id="7" w:name="_Hlk79743649"/>
    <w:r>
      <w:rPr>
        <w:noProof/>
      </w:rPr>
      <w:drawing>
        <wp:anchor distT="0" distB="0" distL="114300" distR="114300" simplePos="0" relativeHeight="251658243" behindDoc="0" locked="0" layoutInCell="1" allowOverlap="1" wp14:anchorId="3B3E798C" wp14:editId="037430EA">
          <wp:simplePos x="0" y="0"/>
          <wp:positionH relativeFrom="column">
            <wp:posOffset>5753100</wp:posOffset>
          </wp:positionH>
          <wp:positionV relativeFrom="paragraph">
            <wp:posOffset>-34290</wp:posOffset>
          </wp:positionV>
          <wp:extent cx="739140" cy="36957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369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345F">
      <w:rPr>
        <w:b/>
        <w:noProof/>
        <w:sz w:val="44"/>
        <w:szCs w:val="44"/>
      </w:rPr>
      <w:drawing>
        <wp:anchor distT="0" distB="0" distL="114300" distR="114300" simplePos="0" relativeHeight="251658240" behindDoc="0" locked="0" layoutInCell="1" allowOverlap="1" wp14:anchorId="745947D5" wp14:editId="62A2577B">
          <wp:simplePos x="0" y="0"/>
          <wp:positionH relativeFrom="column">
            <wp:posOffset>182880</wp:posOffset>
          </wp:positionH>
          <wp:positionV relativeFrom="paragraph">
            <wp:posOffset>-104775</wp:posOffset>
          </wp:positionV>
          <wp:extent cx="495300" cy="59362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tretch>
                    <a:fillRect/>
                  </a:stretch>
                </pic:blipFill>
                <pic:spPr bwMode="auto">
                  <a:xfrm>
                    <a:off x="0" y="0"/>
                    <a:ext cx="495300" cy="59362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7"/>
    <w:r w:rsidR="008C4CFB">
      <w:t xml:space="preserve"> </w:t>
    </w:r>
    <w:r w:rsidR="00CE5E17" w:rsidRPr="008C4CFB">
      <w:rPr>
        <w:b/>
        <w:noProof/>
        <w:color w:val="B9421D"/>
        <w:sz w:val="18"/>
        <w:szCs w:val="26"/>
      </w:rPr>
      <w:br/>
    </w:r>
  </w:p>
  <w:p w:rsidR="000401C8" w:rsidRPr="008C4CFB" w:rsidRDefault="000401C8" w:rsidP="000401C8">
    <w:pPr>
      <w:ind w:right="27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28B"/>
    <w:multiLevelType w:val="hybridMultilevel"/>
    <w:tmpl w:val="207446FE"/>
    <w:lvl w:ilvl="0" w:tplc="C076FAC6">
      <w:start w:val="1"/>
      <w:numFmt w:val="bullet"/>
      <w:pStyle w:val="ListParagraph"/>
      <w:lvlText w:val=""/>
      <w:lvlJc w:val="left"/>
      <w:pPr>
        <w:ind w:left="990" w:hanging="360"/>
      </w:pPr>
      <w:rPr>
        <w:rFonts w:ascii="Wingdings" w:hAnsi="Wingdings" w:hint="default"/>
        <w:color w:val="CC4E27"/>
      </w:rPr>
    </w:lvl>
    <w:lvl w:ilvl="1" w:tplc="04090001">
      <w:start w:val="1"/>
      <w:numFmt w:val="bullet"/>
      <w:lvlText w:val=""/>
      <w:lvlJc w:val="left"/>
      <w:pPr>
        <w:ind w:left="1710" w:hanging="360"/>
      </w:pPr>
      <w:rPr>
        <w:rFonts w:ascii="Symbol" w:hAnsi="Symbol" w:hint="default"/>
      </w:rPr>
    </w:lvl>
    <w:lvl w:ilvl="2" w:tplc="E862AD9E">
      <w:numFmt w:val="bullet"/>
      <w:lvlText w:val="•"/>
      <w:lvlJc w:val="left"/>
      <w:pPr>
        <w:ind w:left="2790" w:hanging="720"/>
      </w:pPr>
      <w:rPr>
        <w:rFonts w:ascii="Myriad Pro" w:eastAsiaTheme="minorHAnsi" w:hAnsi="Myriad Pro" w:cstheme="minorBidi"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5E83BAE"/>
    <w:multiLevelType w:val="hybridMultilevel"/>
    <w:tmpl w:val="026664BE"/>
    <w:lvl w:ilvl="0" w:tplc="B6C659F8">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73191"/>
    <w:multiLevelType w:val="hybridMultilevel"/>
    <w:tmpl w:val="9DFA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932EB"/>
    <w:multiLevelType w:val="hybridMultilevel"/>
    <w:tmpl w:val="6E7CEED6"/>
    <w:lvl w:ilvl="0" w:tplc="13425338">
      <w:start w:val="1"/>
      <w:numFmt w:val="decimal"/>
      <w:pStyle w:val="NumberList"/>
      <w:lvlText w:val="%1."/>
      <w:lvlJc w:val="left"/>
      <w:pPr>
        <w:ind w:left="720" w:hanging="360"/>
      </w:pPr>
      <w:rPr>
        <w:color w:val="B9421D"/>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74841"/>
    <w:multiLevelType w:val="hybridMultilevel"/>
    <w:tmpl w:val="212A9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E6EA5"/>
    <w:multiLevelType w:val="hybridMultilevel"/>
    <w:tmpl w:val="1630A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206B9"/>
    <w:multiLevelType w:val="hybridMultilevel"/>
    <w:tmpl w:val="DCB48434"/>
    <w:lvl w:ilvl="0" w:tplc="B6C659F8">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10C21"/>
    <w:multiLevelType w:val="hybridMultilevel"/>
    <w:tmpl w:val="1D327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AE708C"/>
    <w:multiLevelType w:val="hybridMultilevel"/>
    <w:tmpl w:val="16283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C87C06"/>
    <w:multiLevelType w:val="hybridMultilevel"/>
    <w:tmpl w:val="9822BD00"/>
    <w:lvl w:ilvl="0" w:tplc="541E8BF0">
      <w:start w:val="1"/>
      <w:numFmt w:val="decimal"/>
      <w:lvlText w:val="%1."/>
      <w:lvlJc w:val="left"/>
      <w:pPr>
        <w:ind w:left="720" w:hanging="360"/>
      </w:pPr>
      <w:rPr>
        <w:rFonts w:hint="default"/>
      </w:rPr>
    </w:lvl>
    <w:lvl w:ilvl="1" w:tplc="18C820C0">
      <w:start w:val="1"/>
      <w:numFmt w:val="bullet"/>
      <w:lvlText w:val="o"/>
      <w:lvlJc w:val="left"/>
      <w:pPr>
        <w:ind w:left="1440" w:hanging="360"/>
      </w:pPr>
      <w:rPr>
        <w:rFonts w:ascii="Courier New" w:hAnsi="Courier New" w:hint="default"/>
      </w:rPr>
    </w:lvl>
    <w:lvl w:ilvl="2" w:tplc="D82A7B38">
      <w:start w:val="1"/>
      <w:numFmt w:val="bullet"/>
      <w:lvlText w:val=""/>
      <w:lvlJc w:val="left"/>
      <w:pPr>
        <w:ind w:left="2160" w:hanging="360"/>
      </w:pPr>
      <w:rPr>
        <w:rFonts w:ascii="Wingdings" w:hAnsi="Wingdings" w:hint="default"/>
      </w:rPr>
    </w:lvl>
    <w:lvl w:ilvl="3" w:tplc="A056A5D6">
      <w:start w:val="1"/>
      <w:numFmt w:val="bullet"/>
      <w:lvlText w:val=""/>
      <w:lvlJc w:val="left"/>
      <w:pPr>
        <w:ind w:left="2880" w:hanging="360"/>
      </w:pPr>
      <w:rPr>
        <w:rFonts w:ascii="Symbol" w:hAnsi="Symbol" w:hint="default"/>
      </w:rPr>
    </w:lvl>
    <w:lvl w:ilvl="4" w:tplc="A46C2CCC">
      <w:start w:val="1"/>
      <w:numFmt w:val="bullet"/>
      <w:lvlText w:val="o"/>
      <w:lvlJc w:val="left"/>
      <w:pPr>
        <w:ind w:left="3600" w:hanging="360"/>
      </w:pPr>
      <w:rPr>
        <w:rFonts w:ascii="Courier New" w:hAnsi="Courier New" w:hint="default"/>
      </w:rPr>
    </w:lvl>
    <w:lvl w:ilvl="5" w:tplc="10E6C148">
      <w:start w:val="1"/>
      <w:numFmt w:val="bullet"/>
      <w:lvlText w:val=""/>
      <w:lvlJc w:val="left"/>
      <w:pPr>
        <w:ind w:left="4320" w:hanging="360"/>
      </w:pPr>
      <w:rPr>
        <w:rFonts w:ascii="Wingdings" w:hAnsi="Wingdings" w:hint="default"/>
      </w:rPr>
    </w:lvl>
    <w:lvl w:ilvl="6" w:tplc="67CA1430">
      <w:start w:val="1"/>
      <w:numFmt w:val="bullet"/>
      <w:lvlText w:val=""/>
      <w:lvlJc w:val="left"/>
      <w:pPr>
        <w:ind w:left="5040" w:hanging="360"/>
      </w:pPr>
      <w:rPr>
        <w:rFonts w:ascii="Symbol" w:hAnsi="Symbol" w:hint="default"/>
      </w:rPr>
    </w:lvl>
    <w:lvl w:ilvl="7" w:tplc="D8C0CBEE">
      <w:start w:val="1"/>
      <w:numFmt w:val="bullet"/>
      <w:lvlText w:val="o"/>
      <w:lvlJc w:val="left"/>
      <w:pPr>
        <w:ind w:left="5760" w:hanging="360"/>
      </w:pPr>
      <w:rPr>
        <w:rFonts w:ascii="Courier New" w:hAnsi="Courier New" w:hint="default"/>
      </w:rPr>
    </w:lvl>
    <w:lvl w:ilvl="8" w:tplc="EFD8CC1C">
      <w:start w:val="1"/>
      <w:numFmt w:val="bullet"/>
      <w:lvlText w:val=""/>
      <w:lvlJc w:val="left"/>
      <w:pPr>
        <w:ind w:left="6480" w:hanging="360"/>
      </w:pPr>
      <w:rPr>
        <w:rFonts w:ascii="Wingdings" w:hAnsi="Wingdings" w:hint="default"/>
      </w:rPr>
    </w:lvl>
  </w:abstractNum>
  <w:abstractNum w:abstractNumId="10" w15:restartNumberingAfterBreak="0">
    <w:nsid w:val="5C451996"/>
    <w:multiLevelType w:val="hybridMultilevel"/>
    <w:tmpl w:val="A802F9A8"/>
    <w:lvl w:ilvl="0" w:tplc="6AA8462C">
      <w:start w:val="1"/>
      <w:numFmt w:val="decimal"/>
      <w:lvlText w:val="%1."/>
      <w:lvlJc w:val="left"/>
      <w:pPr>
        <w:ind w:left="720" w:hanging="360"/>
      </w:pPr>
      <w:rPr>
        <w:color w:val="C0000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1F6749"/>
    <w:multiLevelType w:val="hybridMultilevel"/>
    <w:tmpl w:val="682CDBE2"/>
    <w:lvl w:ilvl="0" w:tplc="F52AEA10">
      <w:start w:val="1"/>
      <w:numFmt w:val="bullet"/>
      <w:lvlText w:val="•"/>
      <w:lvlJc w:val="left"/>
      <w:pPr>
        <w:tabs>
          <w:tab w:val="num" w:pos="720"/>
        </w:tabs>
        <w:ind w:left="720" w:hanging="360"/>
      </w:pPr>
      <w:rPr>
        <w:rFonts w:ascii="Arial" w:hAnsi="Arial" w:hint="default"/>
      </w:rPr>
    </w:lvl>
    <w:lvl w:ilvl="1" w:tplc="19B0BBAE" w:tentative="1">
      <w:start w:val="1"/>
      <w:numFmt w:val="bullet"/>
      <w:lvlText w:val="•"/>
      <w:lvlJc w:val="left"/>
      <w:pPr>
        <w:tabs>
          <w:tab w:val="num" w:pos="1440"/>
        </w:tabs>
        <w:ind w:left="1440" w:hanging="360"/>
      </w:pPr>
      <w:rPr>
        <w:rFonts w:ascii="Arial" w:hAnsi="Arial" w:hint="default"/>
      </w:rPr>
    </w:lvl>
    <w:lvl w:ilvl="2" w:tplc="887A1B50" w:tentative="1">
      <w:start w:val="1"/>
      <w:numFmt w:val="bullet"/>
      <w:lvlText w:val="•"/>
      <w:lvlJc w:val="left"/>
      <w:pPr>
        <w:tabs>
          <w:tab w:val="num" w:pos="2160"/>
        </w:tabs>
        <w:ind w:left="2160" w:hanging="360"/>
      </w:pPr>
      <w:rPr>
        <w:rFonts w:ascii="Arial" w:hAnsi="Arial" w:hint="default"/>
      </w:rPr>
    </w:lvl>
    <w:lvl w:ilvl="3" w:tplc="4424A6A8" w:tentative="1">
      <w:start w:val="1"/>
      <w:numFmt w:val="bullet"/>
      <w:lvlText w:val="•"/>
      <w:lvlJc w:val="left"/>
      <w:pPr>
        <w:tabs>
          <w:tab w:val="num" w:pos="2880"/>
        </w:tabs>
        <w:ind w:left="2880" w:hanging="360"/>
      </w:pPr>
      <w:rPr>
        <w:rFonts w:ascii="Arial" w:hAnsi="Arial" w:hint="default"/>
      </w:rPr>
    </w:lvl>
    <w:lvl w:ilvl="4" w:tplc="103ACAA8" w:tentative="1">
      <w:start w:val="1"/>
      <w:numFmt w:val="bullet"/>
      <w:lvlText w:val="•"/>
      <w:lvlJc w:val="left"/>
      <w:pPr>
        <w:tabs>
          <w:tab w:val="num" w:pos="3600"/>
        </w:tabs>
        <w:ind w:left="3600" w:hanging="360"/>
      </w:pPr>
      <w:rPr>
        <w:rFonts w:ascii="Arial" w:hAnsi="Arial" w:hint="default"/>
      </w:rPr>
    </w:lvl>
    <w:lvl w:ilvl="5" w:tplc="4A32BBA4" w:tentative="1">
      <w:start w:val="1"/>
      <w:numFmt w:val="bullet"/>
      <w:lvlText w:val="•"/>
      <w:lvlJc w:val="left"/>
      <w:pPr>
        <w:tabs>
          <w:tab w:val="num" w:pos="4320"/>
        </w:tabs>
        <w:ind w:left="4320" w:hanging="360"/>
      </w:pPr>
      <w:rPr>
        <w:rFonts w:ascii="Arial" w:hAnsi="Arial" w:hint="default"/>
      </w:rPr>
    </w:lvl>
    <w:lvl w:ilvl="6" w:tplc="F1D05B4A" w:tentative="1">
      <w:start w:val="1"/>
      <w:numFmt w:val="bullet"/>
      <w:lvlText w:val="•"/>
      <w:lvlJc w:val="left"/>
      <w:pPr>
        <w:tabs>
          <w:tab w:val="num" w:pos="5040"/>
        </w:tabs>
        <w:ind w:left="5040" w:hanging="360"/>
      </w:pPr>
      <w:rPr>
        <w:rFonts w:ascii="Arial" w:hAnsi="Arial" w:hint="default"/>
      </w:rPr>
    </w:lvl>
    <w:lvl w:ilvl="7" w:tplc="9C76D7D6" w:tentative="1">
      <w:start w:val="1"/>
      <w:numFmt w:val="bullet"/>
      <w:lvlText w:val="•"/>
      <w:lvlJc w:val="left"/>
      <w:pPr>
        <w:tabs>
          <w:tab w:val="num" w:pos="5760"/>
        </w:tabs>
        <w:ind w:left="5760" w:hanging="360"/>
      </w:pPr>
      <w:rPr>
        <w:rFonts w:ascii="Arial" w:hAnsi="Arial" w:hint="default"/>
      </w:rPr>
    </w:lvl>
    <w:lvl w:ilvl="8" w:tplc="A64C1E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38D48FE"/>
    <w:multiLevelType w:val="hybridMultilevel"/>
    <w:tmpl w:val="CBB6C1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BF2EC0"/>
    <w:multiLevelType w:val="hybridMultilevel"/>
    <w:tmpl w:val="7040B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3"/>
  </w:num>
  <w:num w:numId="5">
    <w:abstractNumId w:val="9"/>
  </w:num>
  <w:num w:numId="6">
    <w:abstractNumId w:val="10"/>
  </w:num>
  <w:num w:numId="7">
    <w:abstractNumId w:val="8"/>
  </w:num>
  <w:num w:numId="8">
    <w:abstractNumId w:val="2"/>
  </w:num>
  <w:num w:numId="9">
    <w:abstractNumId w:val="6"/>
  </w:num>
  <w:num w:numId="10">
    <w:abstractNumId w:val="5"/>
  </w:num>
  <w:num w:numId="11">
    <w:abstractNumId w:val="1"/>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7"/>
  </w:num>
  <w:num w:numId="16">
    <w:abstractNumId w:val="0"/>
    <w:lvlOverride w:ilvl="0">
      <w:startOverride w:val="1"/>
    </w:lvlOverride>
  </w:num>
  <w:num w:numId="17">
    <w:abstractNumId w:val="12"/>
  </w:num>
  <w:num w:numId="18">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efaultTableStyle w:val="LWFData"/>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Y0s7Q0MbU0tTQysDBV0lEKTi0uzszPAykwNKwFAKRkAsktAAAA"/>
  </w:docVars>
  <w:rsids>
    <w:rsidRoot w:val="00B53359"/>
    <w:rsid w:val="00000271"/>
    <w:rsid w:val="0000214B"/>
    <w:rsid w:val="00003297"/>
    <w:rsid w:val="00004C00"/>
    <w:rsid w:val="00005568"/>
    <w:rsid w:val="00006684"/>
    <w:rsid w:val="00007B30"/>
    <w:rsid w:val="0001204F"/>
    <w:rsid w:val="00014942"/>
    <w:rsid w:val="0001690A"/>
    <w:rsid w:val="00016B94"/>
    <w:rsid w:val="00017F1A"/>
    <w:rsid w:val="0002176E"/>
    <w:rsid w:val="00022C06"/>
    <w:rsid w:val="00023990"/>
    <w:rsid w:val="00024E5C"/>
    <w:rsid w:val="000264DC"/>
    <w:rsid w:val="00026722"/>
    <w:rsid w:val="000272F9"/>
    <w:rsid w:val="00030C5F"/>
    <w:rsid w:val="000324ED"/>
    <w:rsid w:val="00037E78"/>
    <w:rsid w:val="000401C8"/>
    <w:rsid w:val="000404F5"/>
    <w:rsid w:val="00041F20"/>
    <w:rsid w:val="00044D2D"/>
    <w:rsid w:val="00045A38"/>
    <w:rsid w:val="00045BA3"/>
    <w:rsid w:val="00051936"/>
    <w:rsid w:val="00052E79"/>
    <w:rsid w:val="00052E81"/>
    <w:rsid w:val="00053C9D"/>
    <w:rsid w:val="00054109"/>
    <w:rsid w:val="00054B93"/>
    <w:rsid w:val="00054BF6"/>
    <w:rsid w:val="00061212"/>
    <w:rsid w:val="0006225A"/>
    <w:rsid w:val="0006288C"/>
    <w:rsid w:val="0006533E"/>
    <w:rsid w:val="00065445"/>
    <w:rsid w:val="000663E7"/>
    <w:rsid w:val="00067C1F"/>
    <w:rsid w:val="00067F1E"/>
    <w:rsid w:val="00068D38"/>
    <w:rsid w:val="00071E66"/>
    <w:rsid w:val="000725EF"/>
    <w:rsid w:val="0007692B"/>
    <w:rsid w:val="00077207"/>
    <w:rsid w:val="0007752C"/>
    <w:rsid w:val="00077F86"/>
    <w:rsid w:val="000821BF"/>
    <w:rsid w:val="000833AB"/>
    <w:rsid w:val="00083C46"/>
    <w:rsid w:val="00083EC8"/>
    <w:rsid w:val="00085E6B"/>
    <w:rsid w:val="0008761E"/>
    <w:rsid w:val="000879CD"/>
    <w:rsid w:val="0009022C"/>
    <w:rsid w:val="00091F67"/>
    <w:rsid w:val="0009705A"/>
    <w:rsid w:val="000A20CE"/>
    <w:rsid w:val="000A2C87"/>
    <w:rsid w:val="000A336A"/>
    <w:rsid w:val="000A5C5B"/>
    <w:rsid w:val="000A5F7A"/>
    <w:rsid w:val="000B09EA"/>
    <w:rsid w:val="000B335F"/>
    <w:rsid w:val="000B52C8"/>
    <w:rsid w:val="000B6E14"/>
    <w:rsid w:val="000C071C"/>
    <w:rsid w:val="000C1395"/>
    <w:rsid w:val="000C1D32"/>
    <w:rsid w:val="000C2EB8"/>
    <w:rsid w:val="000C4C93"/>
    <w:rsid w:val="000C6BF6"/>
    <w:rsid w:val="000C6DA4"/>
    <w:rsid w:val="000C7CF8"/>
    <w:rsid w:val="000D1274"/>
    <w:rsid w:val="000D278F"/>
    <w:rsid w:val="000D5EED"/>
    <w:rsid w:val="000D7614"/>
    <w:rsid w:val="000E01BE"/>
    <w:rsid w:val="000E06A8"/>
    <w:rsid w:val="000E1552"/>
    <w:rsid w:val="000E1C57"/>
    <w:rsid w:val="000E1F5A"/>
    <w:rsid w:val="000E2DC3"/>
    <w:rsid w:val="000E3AA1"/>
    <w:rsid w:val="000E4A57"/>
    <w:rsid w:val="000E5ECB"/>
    <w:rsid w:val="000F1A15"/>
    <w:rsid w:val="000F31FE"/>
    <w:rsid w:val="000F3473"/>
    <w:rsid w:val="000F581A"/>
    <w:rsid w:val="00101D8D"/>
    <w:rsid w:val="00103F49"/>
    <w:rsid w:val="00107AD4"/>
    <w:rsid w:val="00107B22"/>
    <w:rsid w:val="00107C82"/>
    <w:rsid w:val="0011250D"/>
    <w:rsid w:val="001127C9"/>
    <w:rsid w:val="00113CCD"/>
    <w:rsid w:val="00114DF1"/>
    <w:rsid w:val="00115705"/>
    <w:rsid w:val="0011700D"/>
    <w:rsid w:val="00117242"/>
    <w:rsid w:val="00120274"/>
    <w:rsid w:val="00121769"/>
    <w:rsid w:val="00126A64"/>
    <w:rsid w:val="001313F3"/>
    <w:rsid w:val="00131C1B"/>
    <w:rsid w:val="00132668"/>
    <w:rsid w:val="00132A07"/>
    <w:rsid w:val="00132D3E"/>
    <w:rsid w:val="00133C3A"/>
    <w:rsid w:val="00134FF4"/>
    <w:rsid w:val="001350F7"/>
    <w:rsid w:val="00135362"/>
    <w:rsid w:val="00135A54"/>
    <w:rsid w:val="00136098"/>
    <w:rsid w:val="00136B3E"/>
    <w:rsid w:val="001378BF"/>
    <w:rsid w:val="00145DF9"/>
    <w:rsid w:val="00145F8A"/>
    <w:rsid w:val="00147249"/>
    <w:rsid w:val="001513DD"/>
    <w:rsid w:val="00152467"/>
    <w:rsid w:val="00152D87"/>
    <w:rsid w:val="001552D5"/>
    <w:rsid w:val="00157A6A"/>
    <w:rsid w:val="00160CB9"/>
    <w:rsid w:val="00161B41"/>
    <w:rsid w:val="00162312"/>
    <w:rsid w:val="001629C2"/>
    <w:rsid w:val="00163B6D"/>
    <w:rsid w:val="0017331E"/>
    <w:rsid w:val="001744C9"/>
    <w:rsid w:val="00174628"/>
    <w:rsid w:val="00177148"/>
    <w:rsid w:val="00177C58"/>
    <w:rsid w:val="001815BA"/>
    <w:rsid w:val="0018328D"/>
    <w:rsid w:val="0018570B"/>
    <w:rsid w:val="00186696"/>
    <w:rsid w:val="00192FD4"/>
    <w:rsid w:val="00193374"/>
    <w:rsid w:val="0019397F"/>
    <w:rsid w:val="0019576B"/>
    <w:rsid w:val="00195C6B"/>
    <w:rsid w:val="00197A62"/>
    <w:rsid w:val="001A08B2"/>
    <w:rsid w:val="001A0F3F"/>
    <w:rsid w:val="001A1A5A"/>
    <w:rsid w:val="001A239D"/>
    <w:rsid w:val="001A46B4"/>
    <w:rsid w:val="001A5471"/>
    <w:rsid w:val="001B055F"/>
    <w:rsid w:val="001B1E99"/>
    <w:rsid w:val="001B5FA8"/>
    <w:rsid w:val="001B73E6"/>
    <w:rsid w:val="001B7DDA"/>
    <w:rsid w:val="001C037B"/>
    <w:rsid w:val="001C0465"/>
    <w:rsid w:val="001C1014"/>
    <w:rsid w:val="001C735F"/>
    <w:rsid w:val="001D265D"/>
    <w:rsid w:val="001D2C41"/>
    <w:rsid w:val="001D3F4E"/>
    <w:rsid w:val="001D45B3"/>
    <w:rsid w:val="001D5C5F"/>
    <w:rsid w:val="001D7E12"/>
    <w:rsid w:val="001E00C6"/>
    <w:rsid w:val="001E0288"/>
    <w:rsid w:val="001E101C"/>
    <w:rsid w:val="001E18E5"/>
    <w:rsid w:val="001E1C03"/>
    <w:rsid w:val="001E1C4C"/>
    <w:rsid w:val="001E1FC6"/>
    <w:rsid w:val="001E220B"/>
    <w:rsid w:val="001E236A"/>
    <w:rsid w:val="001E2D74"/>
    <w:rsid w:val="001E6227"/>
    <w:rsid w:val="001E67F1"/>
    <w:rsid w:val="001E7D9A"/>
    <w:rsid w:val="001F07D5"/>
    <w:rsid w:val="001F2EC5"/>
    <w:rsid w:val="001F304F"/>
    <w:rsid w:val="001F3133"/>
    <w:rsid w:val="001F3EE7"/>
    <w:rsid w:val="001F4B8C"/>
    <w:rsid w:val="001F50DC"/>
    <w:rsid w:val="001F73D7"/>
    <w:rsid w:val="00200B46"/>
    <w:rsid w:val="002028EC"/>
    <w:rsid w:val="00205EF6"/>
    <w:rsid w:val="0020699F"/>
    <w:rsid w:val="00210AAF"/>
    <w:rsid w:val="0021320C"/>
    <w:rsid w:val="0021378F"/>
    <w:rsid w:val="0021576A"/>
    <w:rsid w:val="0021765B"/>
    <w:rsid w:val="0022143F"/>
    <w:rsid w:val="00224235"/>
    <w:rsid w:val="0022449D"/>
    <w:rsid w:val="0022525C"/>
    <w:rsid w:val="00227752"/>
    <w:rsid w:val="00233A2B"/>
    <w:rsid w:val="0023665F"/>
    <w:rsid w:val="00236C96"/>
    <w:rsid w:val="00237246"/>
    <w:rsid w:val="0024111E"/>
    <w:rsid w:val="00241AD6"/>
    <w:rsid w:val="00242491"/>
    <w:rsid w:val="00243195"/>
    <w:rsid w:val="002452DD"/>
    <w:rsid w:val="00245570"/>
    <w:rsid w:val="002468C6"/>
    <w:rsid w:val="002509C4"/>
    <w:rsid w:val="00250AC1"/>
    <w:rsid w:val="00251EE8"/>
    <w:rsid w:val="00252494"/>
    <w:rsid w:val="0025321D"/>
    <w:rsid w:val="00253BA8"/>
    <w:rsid w:val="00255C65"/>
    <w:rsid w:val="00256ADA"/>
    <w:rsid w:val="00256E54"/>
    <w:rsid w:val="00256F9F"/>
    <w:rsid w:val="002570BA"/>
    <w:rsid w:val="002603AA"/>
    <w:rsid w:val="002626B1"/>
    <w:rsid w:val="002630A8"/>
    <w:rsid w:val="00265680"/>
    <w:rsid w:val="00265F3E"/>
    <w:rsid w:val="00266A2E"/>
    <w:rsid w:val="00271585"/>
    <w:rsid w:val="00271F79"/>
    <w:rsid w:val="0027366C"/>
    <w:rsid w:val="00274F0E"/>
    <w:rsid w:val="002757D8"/>
    <w:rsid w:val="00280826"/>
    <w:rsid w:val="00281A67"/>
    <w:rsid w:val="00282DD7"/>
    <w:rsid w:val="002843E1"/>
    <w:rsid w:val="00284B7D"/>
    <w:rsid w:val="002902E7"/>
    <w:rsid w:val="002906C5"/>
    <w:rsid w:val="0029361B"/>
    <w:rsid w:val="0029497B"/>
    <w:rsid w:val="0029723A"/>
    <w:rsid w:val="002A0538"/>
    <w:rsid w:val="002A1626"/>
    <w:rsid w:val="002A398D"/>
    <w:rsid w:val="002A4652"/>
    <w:rsid w:val="002A5683"/>
    <w:rsid w:val="002A578A"/>
    <w:rsid w:val="002A5E51"/>
    <w:rsid w:val="002A73F6"/>
    <w:rsid w:val="002A7DDE"/>
    <w:rsid w:val="002B0165"/>
    <w:rsid w:val="002B09C8"/>
    <w:rsid w:val="002B0DDB"/>
    <w:rsid w:val="002B2537"/>
    <w:rsid w:val="002B2FFE"/>
    <w:rsid w:val="002B3FE6"/>
    <w:rsid w:val="002B4488"/>
    <w:rsid w:val="002B70CB"/>
    <w:rsid w:val="002B7207"/>
    <w:rsid w:val="002C09C4"/>
    <w:rsid w:val="002C2035"/>
    <w:rsid w:val="002C3703"/>
    <w:rsid w:val="002C5F65"/>
    <w:rsid w:val="002C6C21"/>
    <w:rsid w:val="002C7FA0"/>
    <w:rsid w:val="002D1395"/>
    <w:rsid w:val="002D1AF1"/>
    <w:rsid w:val="002D1FAD"/>
    <w:rsid w:val="002D385E"/>
    <w:rsid w:val="002D454D"/>
    <w:rsid w:val="002D63FD"/>
    <w:rsid w:val="002D6687"/>
    <w:rsid w:val="002E0C39"/>
    <w:rsid w:val="002E1EEA"/>
    <w:rsid w:val="002E20B6"/>
    <w:rsid w:val="002E2C43"/>
    <w:rsid w:val="002E2E75"/>
    <w:rsid w:val="002E2EEB"/>
    <w:rsid w:val="002E3749"/>
    <w:rsid w:val="002E4713"/>
    <w:rsid w:val="002E7A30"/>
    <w:rsid w:val="002F1A0F"/>
    <w:rsid w:val="002F2F89"/>
    <w:rsid w:val="002F3043"/>
    <w:rsid w:val="002F3E16"/>
    <w:rsid w:val="002F47F6"/>
    <w:rsid w:val="002F58C9"/>
    <w:rsid w:val="002F6C27"/>
    <w:rsid w:val="002F7823"/>
    <w:rsid w:val="00300503"/>
    <w:rsid w:val="00301544"/>
    <w:rsid w:val="00301953"/>
    <w:rsid w:val="003019E4"/>
    <w:rsid w:val="0030283B"/>
    <w:rsid w:val="00303998"/>
    <w:rsid w:val="00304711"/>
    <w:rsid w:val="00304F2A"/>
    <w:rsid w:val="00306102"/>
    <w:rsid w:val="00306435"/>
    <w:rsid w:val="0030667A"/>
    <w:rsid w:val="00307E65"/>
    <w:rsid w:val="00310E1D"/>
    <w:rsid w:val="0031124B"/>
    <w:rsid w:val="00311868"/>
    <w:rsid w:val="0031235D"/>
    <w:rsid w:val="0031292F"/>
    <w:rsid w:val="00316BD4"/>
    <w:rsid w:val="003207B2"/>
    <w:rsid w:val="003219A1"/>
    <w:rsid w:val="00321A49"/>
    <w:rsid w:val="003220CC"/>
    <w:rsid w:val="0032268D"/>
    <w:rsid w:val="00323364"/>
    <w:rsid w:val="00325249"/>
    <w:rsid w:val="00325F06"/>
    <w:rsid w:val="003273ED"/>
    <w:rsid w:val="003275E8"/>
    <w:rsid w:val="003279AC"/>
    <w:rsid w:val="00330440"/>
    <w:rsid w:val="00330608"/>
    <w:rsid w:val="00331D7F"/>
    <w:rsid w:val="003324E9"/>
    <w:rsid w:val="0033434B"/>
    <w:rsid w:val="003344C1"/>
    <w:rsid w:val="0033571C"/>
    <w:rsid w:val="00337598"/>
    <w:rsid w:val="00340940"/>
    <w:rsid w:val="00340B22"/>
    <w:rsid w:val="003430D4"/>
    <w:rsid w:val="00343377"/>
    <w:rsid w:val="0034629A"/>
    <w:rsid w:val="0035208B"/>
    <w:rsid w:val="003527E1"/>
    <w:rsid w:val="003538A5"/>
    <w:rsid w:val="00354A0B"/>
    <w:rsid w:val="0035522B"/>
    <w:rsid w:val="00355E58"/>
    <w:rsid w:val="00355FCF"/>
    <w:rsid w:val="00356BC6"/>
    <w:rsid w:val="00357F99"/>
    <w:rsid w:val="0036086F"/>
    <w:rsid w:val="00362505"/>
    <w:rsid w:val="00362978"/>
    <w:rsid w:val="00364014"/>
    <w:rsid w:val="00365A0D"/>
    <w:rsid w:val="00365EB6"/>
    <w:rsid w:val="00370123"/>
    <w:rsid w:val="003731A4"/>
    <w:rsid w:val="00374A27"/>
    <w:rsid w:val="00374FBC"/>
    <w:rsid w:val="00375DBB"/>
    <w:rsid w:val="00376984"/>
    <w:rsid w:val="00376D17"/>
    <w:rsid w:val="003776D3"/>
    <w:rsid w:val="003806A7"/>
    <w:rsid w:val="00381370"/>
    <w:rsid w:val="00383455"/>
    <w:rsid w:val="0038414C"/>
    <w:rsid w:val="00386498"/>
    <w:rsid w:val="003870D3"/>
    <w:rsid w:val="00390D37"/>
    <w:rsid w:val="003936F1"/>
    <w:rsid w:val="00393962"/>
    <w:rsid w:val="003947A5"/>
    <w:rsid w:val="00395F40"/>
    <w:rsid w:val="00396117"/>
    <w:rsid w:val="003964EF"/>
    <w:rsid w:val="003965DE"/>
    <w:rsid w:val="003A169E"/>
    <w:rsid w:val="003A2F08"/>
    <w:rsid w:val="003A343C"/>
    <w:rsid w:val="003A4746"/>
    <w:rsid w:val="003A6351"/>
    <w:rsid w:val="003B5479"/>
    <w:rsid w:val="003C226F"/>
    <w:rsid w:val="003C2AA8"/>
    <w:rsid w:val="003C316C"/>
    <w:rsid w:val="003C349A"/>
    <w:rsid w:val="003C3B0C"/>
    <w:rsid w:val="003C4106"/>
    <w:rsid w:val="003C6A3A"/>
    <w:rsid w:val="003C744B"/>
    <w:rsid w:val="003D2612"/>
    <w:rsid w:val="003E0787"/>
    <w:rsid w:val="003E179B"/>
    <w:rsid w:val="003E2096"/>
    <w:rsid w:val="003E2388"/>
    <w:rsid w:val="003E6C59"/>
    <w:rsid w:val="003E7885"/>
    <w:rsid w:val="003F1246"/>
    <w:rsid w:val="003F14FD"/>
    <w:rsid w:val="003F1A1D"/>
    <w:rsid w:val="003F3BB4"/>
    <w:rsid w:val="003F42E0"/>
    <w:rsid w:val="003F61FA"/>
    <w:rsid w:val="00401072"/>
    <w:rsid w:val="00402396"/>
    <w:rsid w:val="0040383D"/>
    <w:rsid w:val="0040664D"/>
    <w:rsid w:val="00412DF3"/>
    <w:rsid w:val="004130B1"/>
    <w:rsid w:val="0041363B"/>
    <w:rsid w:val="00415E36"/>
    <w:rsid w:val="004207C3"/>
    <w:rsid w:val="004245B5"/>
    <w:rsid w:val="004247ED"/>
    <w:rsid w:val="00424B68"/>
    <w:rsid w:val="004259F7"/>
    <w:rsid w:val="00425BB5"/>
    <w:rsid w:val="004263DE"/>
    <w:rsid w:val="00426C51"/>
    <w:rsid w:val="00427570"/>
    <w:rsid w:val="00430B4D"/>
    <w:rsid w:val="004313A1"/>
    <w:rsid w:val="00431434"/>
    <w:rsid w:val="00433FA7"/>
    <w:rsid w:val="00435104"/>
    <w:rsid w:val="004351EF"/>
    <w:rsid w:val="004366D5"/>
    <w:rsid w:val="004368EE"/>
    <w:rsid w:val="0043695E"/>
    <w:rsid w:val="00437B09"/>
    <w:rsid w:val="00440307"/>
    <w:rsid w:val="00440B65"/>
    <w:rsid w:val="00444792"/>
    <w:rsid w:val="00444BD4"/>
    <w:rsid w:val="00445C25"/>
    <w:rsid w:val="00445DF9"/>
    <w:rsid w:val="0045110E"/>
    <w:rsid w:val="0045151A"/>
    <w:rsid w:val="004522A8"/>
    <w:rsid w:val="00453F38"/>
    <w:rsid w:val="0045536F"/>
    <w:rsid w:val="0046430E"/>
    <w:rsid w:val="00464619"/>
    <w:rsid w:val="004652C7"/>
    <w:rsid w:val="00465F82"/>
    <w:rsid w:val="0046605E"/>
    <w:rsid w:val="004674E3"/>
    <w:rsid w:val="00471A3B"/>
    <w:rsid w:val="0047252E"/>
    <w:rsid w:val="004751F4"/>
    <w:rsid w:val="00476E84"/>
    <w:rsid w:val="00477713"/>
    <w:rsid w:val="00480579"/>
    <w:rsid w:val="00483119"/>
    <w:rsid w:val="00484A83"/>
    <w:rsid w:val="00491DDA"/>
    <w:rsid w:val="004920DC"/>
    <w:rsid w:val="00492C75"/>
    <w:rsid w:val="0049495B"/>
    <w:rsid w:val="00495ECD"/>
    <w:rsid w:val="00495F4F"/>
    <w:rsid w:val="00497EA2"/>
    <w:rsid w:val="004A0164"/>
    <w:rsid w:val="004A0B6B"/>
    <w:rsid w:val="004A31CB"/>
    <w:rsid w:val="004A3CFA"/>
    <w:rsid w:val="004A5C2B"/>
    <w:rsid w:val="004A660D"/>
    <w:rsid w:val="004A6D25"/>
    <w:rsid w:val="004B14F3"/>
    <w:rsid w:val="004B19EA"/>
    <w:rsid w:val="004B31CC"/>
    <w:rsid w:val="004B447F"/>
    <w:rsid w:val="004B4B9E"/>
    <w:rsid w:val="004B6115"/>
    <w:rsid w:val="004B6354"/>
    <w:rsid w:val="004B7428"/>
    <w:rsid w:val="004C0CD3"/>
    <w:rsid w:val="004C2A70"/>
    <w:rsid w:val="004C2B67"/>
    <w:rsid w:val="004C307F"/>
    <w:rsid w:val="004C40C3"/>
    <w:rsid w:val="004C4539"/>
    <w:rsid w:val="004C6D9B"/>
    <w:rsid w:val="004D19C7"/>
    <w:rsid w:val="004D1C93"/>
    <w:rsid w:val="004D28E3"/>
    <w:rsid w:val="004D3B41"/>
    <w:rsid w:val="004D44CE"/>
    <w:rsid w:val="004D4B34"/>
    <w:rsid w:val="004D561C"/>
    <w:rsid w:val="004D6793"/>
    <w:rsid w:val="004E0DD9"/>
    <w:rsid w:val="004E3322"/>
    <w:rsid w:val="004E3793"/>
    <w:rsid w:val="004E53E6"/>
    <w:rsid w:val="004E5B64"/>
    <w:rsid w:val="004E61B6"/>
    <w:rsid w:val="004F02FB"/>
    <w:rsid w:val="004F2B47"/>
    <w:rsid w:val="004F2BCB"/>
    <w:rsid w:val="004F48DB"/>
    <w:rsid w:val="004F60C4"/>
    <w:rsid w:val="004F7308"/>
    <w:rsid w:val="004F79F8"/>
    <w:rsid w:val="00500FFB"/>
    <w:rsid w:val="00502663"/>
    <w:rsid w:val="005044FD"/>
    <w:rsid w:val="00504633"/>
    <w:rsid w:val="00506147"/>
    <w:rsid w:val="00507844"/>
    <w:rsid w:val="00510057"/>
    <w:rsid w:val="00510849"/>
    <w:rsid w:val="005135D2"/>
    <w:rsid w:val="00513877"/>
    <w:rsid w:val="00514D39"/>
    <w:rsid w:val="0051741A"/>
    <w:rsid w:val="0052033D"/>
    <w:rsid w:val="00521443"/>
    <w:rsid w:val="00523519"/>
    <w:rsid w:val="00523757"/>
    <w:rsid w:val="0052761E"/>
    <w:rsid w:val="005279B0"/>
    <w:rsid w:val="005321AD"/>
    <w:rsid w:val="005323E7"/>
    <w:rsid w:val="00533CA6"/>
    <w:rsid w:val="0053478A"/>
    <w:rsid w:val="00541ED4"/>
    <w:rsid w:val="00542065"/>
    <w:rsid w:val="0054255D"/>
    <w:rsid w:val="00542585"/>
    <w:rsid w:val="00544A2A"/>
    <w:rsid w:val="00547976"/>
    <w:rsid w:val="005506F2"/>
    <w:rsid w:val="0055139D"/>
    <w:rsid w:val="00552ADF"/>
    <w:rsid w:val="00552BAE"/>
    <w:rsid w:val="00552F26"/>
    <w:rsid w:val="005601D0"/>
    <w:rsid w:val="005603B2"/>
    <w:rsid w:val="0056251B"/>
    <w:rsid w:val="00562DAE"/>
    <w:rsid w:val="00562E1B"/>
    <w:rsid w:val="00565BEF"/>
    <w:rsid w:val="0057038A"/>
    <w:rsid w:val="005707A8"/>
    <w:rsid w:val="00570DBB"/>
    <w:rsid w:val="00571A69"/>
    <w:rsid w:val="005737ED"/>
    <w:rsid w:val="00574F39"/>
    <w:rsid w:val="00575AE0"/>
    <w:rsid w:val="00576EA5"/>
    <w:rsid w:val="00582535"/>
    <w:rsid w:val="00582F35"/>
    <w:rsid w:val="00584041"/>
    <w:rsid w:val="005909B0"/>
    <w:rsid w:val="00591C94"/>
    <w:rsid w:val="00593B4E"/>
    <w:rsid w:val="00596237"/>
    <w:rsid w:val="0059655E"/>
    <w:rsid w:val="0059754E"/>
    <w:rsid w:val="00597615"/>
    <w:rsid w:val="00597700"/>
    <w:rsid w:val="005A526C"/>
    <w:rsid w:val="005A5386"/>
    <w:rsid w:val="005A637A"/>
    <w:rsid w:val="005A6E04"/>
    <w:rsid w:val="005A6F25"/>
    <w:rsid w:val="005A7BAA"/>
    <w:rsid w:val="005B1524"/>
    <w:rsid w:val="005B15CA"/>
    <w:rsid w:val="005B33F9"/>
    <w:rsid w:val="005B3B58"/>
    <w:rsid w:val="005B3F3A"/>
    <w:rsid w:val="005B4566"/>
    <w:rsid w:val="005B47F5"/>
    <w:rsid w:val="005B55D4"/>
    <w:rsid w:val="005C013E"/>
    <w:rsid w:val="005C143D"/>
    <w:rsid w:val="005C1F0F"/>
    <w:rsid w:val="005C346B"/>
    <w:rsid w:val="005C495C"/>
    <w:rsid w:val="005C5010"/>
    <w:rsid w:val="005C6977"/>
    <w:rsid w:val="005D23D8"/>
    <w:rsid w:val="005D29ED"/>
    <w:rsid w:val="005D2B6A"/>
    <w:rsid w:val="005D46A7"/>
    <w:rsid w:val="005D4EFE"/>
    <w:rsid w:val="005D59C0"/>
    <w:rsid w:val="005D5FBB"/>
    <w:rsid w:val="005D77C6"/>
    <w:rsid w:val="005E161D"/>
    <w:rsid w:val="005E1ADF"/>
    <w:rsid w:val="005E211C"/>
    <w:rsid w:val="005E560B"/>
    <w:rsid w:val="005E70AA"/>
    <w:rsid w:val="005E7467"/>
    <w:rsid w:val="005F0A94"/>
    <w:rsid w:val="005F15C9"/>
    <w:rsid w:val="005F2157"/>
    <w:rsid w:val="005F2815"/>
    <w:rsid w:val="005F63EF"/>
    <w:rsid w:val="005F6A88"/>
    <w:rsid w:val="005F7D7D"/>
    <w:rsid w:val="006012F3"/>
    <w:rsid w:val="00601AE4"/>
    <w:rsid w:val="00602BBE"/>
    <w:rsid w:val="00603448"/>
    <w:rsid w:val="00603A15"/>
    <w:rsid w:val="00603CDA"/>
    <w:rsid w:val="0060518D"/>
    <w:rsid w:val="006052E3"/>
    <w:rsid w:val="00606520"/>
    <w:rsid w:val="00606840"/>
    <w:rsid w:val="00606D91"/>
    <w:rsid w:val="00607215"/>
    <w:rsid w:val="0060735E"/>
    <w:rsid w:val="00607453"/>
    <w:rsid w:val="00610AC6"/>
    <w:rsid w:val="00610DC0"/>
    <w:rsid w:val="00611697"/>
    <w:rsid w:val="00611A06"/>
    <w:rsid w:val="00611E40"/>
    <w:rsid w:val="006125F2"/>
    <w:rsid w:val="006145E1"/>
    <w:rsid w:val="00614DE8"/>
    <w:rsid w:val="00615B9B"/>
    <w:rsid w:val="00615BF4"/>
    <w:rsid w:val="00616FB6"/>
    <w:rsid w:val="006201E5"/>
    <w:rsid w:val="006206B7"/>
    <w:rsid w:val="006217BB"/>
    <w:rsid w:val="006219A2"/>
    <w:rsid w:val="0062281F"/>
    <w:rsid w:val="0062475F"/>
    <w:rsid w:val="00624A30"/>
    <w:rsid w:val="00625984"/>
    <w:rsid w:val="00627905"/>
    <w:rsid w:val="00630DE4"/>
    <w:rsid w:val="006326E6"/>
    <w:rsid w:val="00632C00"/>
    <w:rsid w:val="00633EDF"/>
    <w:rsid w:val="006349ED"/>
    <w:rsid w:val="00635C65"/>
    <w:rsid w:val="00637388"/>
    <w:rsid w:val="00641216"/>
    <w:rsid w:val="00642515"/>
    <w:rsid w:val="00642C15"/>
    <w:rsid w:val="00643D02"/>
    <w:rsid w:val="00644956"/>
    <w:rsid w:val="00644C8F"/>
    <w:rsid w:val="00647116"/>
    <w:rsid w:val="0064724E"/>
    <w:rsid w:val="00650585"/>
    <w:rsid w:val="00651042"/>
    <w:rsid w:val="006523E4"/>
    <w:rsid w:val="006526AE"/>
    <w:rsid w:val="00653BBF"/>
    <w:rsid w:val="0065595C"/>
    <w:rsid w:val="00657765"/>
    <w:rsid w:val="00662087"/>
    <w:rsid w:val="006628C5"/>
    <w:rsid w:val="006649D7"/>
    <w:rsid w:val="00665089"/>
    <w:rsid w:val="006676E1"/>
    <w:rsid w:val="00667E58"/>
    <w:rsid w:val="0067032C"/>
    <w:rsid w:val="00672E73"/>
    <w:rsid w:val="006737A7"/>
    <w:rsid w:val="0067686D"/>
    <w:rsid w:val="00680764"/>
    <w:rsid w:val="00680F0A"/>
    <w:rsid w:val="006810D0"/>
    <w:rsid w:val="006814D3"/>
    <w:rsid w:val="00681F09"/>
    <w:rsid w:val="00682293"/>
    <w:rsid w:val="00682A3A"/>
    <w:rsid w:val="00682D30"/>
    <w:rsid w:val="00682DAF"/>
    <w:rsid w:val="00683367"/>
    <w:rsid w:val="00685077"/>
    <w:rsid w:val="00685A1D"/>
    <w:rsid w:val="00685CB7"/>
    <w:rsid w:val="0068654A"/>
    <w:rsid w:val="00686F3E"/>
    <w:rsid w:val="006875E5"/>
    <w:rsid w:val="00690A41"/>
    <w:rsid w:val="0069126A"/>
    <w:rsid w:val="006914D3"/>
    <w:rsid w:val="0069428D"/>
    <w:rsid w:val="0069634D"/>
    <w:rsid w:val="006A1AA5"/>
    <w:rsid w:val="006A26E9"/>
    <w:rsid w:val="006A2D26"/>
    <w:rsid w:val="006A474C"/>
    <w:rsid w:val="006A4AD5"/>
    <w:rsid w:val="006A52AB"/>
    <w:rsid w:val="006A601E"/>
    <w:rsid w:val="006B0C02"/>
    <w:rsid w:val="006B2111"/>
    <w:rsid w:val="006B3B7A"/>
    <w:rsid w:val="006B3BCF"/>
    <w:rsid w:val="006B4BFA"/>
    <w:rsid w:val="006B5C0A"/>
    <w:rsid w:val="006B755C"/>
    <w:rsid w:val="006B77AC"/>
    <w:rsid w:val="006B7B70"/>
    <w:rsid w:val="006B7CC2"/>
    <w:rsid w:val="006C1ED4"/>
    <w:rsid w:val="006C3C1E"/>
    <w:rsid w:val="006C3CB6"/>
    <w:rsid w:val="006C4AB8"/>
    <w:rsid w:val="006C7C22"/>
    <w:rsid w:val="006D10D1"/>
    <w:rsid w:val="006D266D"/>
    <w:rsid w:val="006D2E98"/>
    <w:rsid w:val="006D5BE8"/>
    <w:rsid w:val="006D623A"/>
    <w:rsid w:val="006D6DB5"/>
    <w:rsid w:val="006E0879"/>
    <w:rsid w:val="006E24C9"/>
    <w:rsid w:val="006E35F9"/>
    <w:rsid w:val="006E3777"/>
    <w:rsid w:val="006E5304"/>
    <w:rsid w:val="006E620A"/>
    <w:rsid w:val="006E6C6B"/>
    <w:rsid w:val="006F0006"/>
    <w:rsid w:val="006F19DE"/>
    <w:rsid w:val="006F20E0"/>
    <w:rsid w:val="006F22AE"/>
    <w:rsid w:val="006F293D"/>
    <w:rsid w:val="006F3435"/>
    <w:rsid w:val="006F3886"/>
    <w:rsid w:val="006F4339"/>
    <w:rsid w:val="006F45D9"/>
    <w:rsid w:val="006F4623"/>
    <w:rsid w:val="006F496C"/>
    <w:rsid w:val="006F5B31"/>
    <w:rsid w:val="006F649F"/>
    <w:rsid w:val="006F6AF6"/>
    <w:rsid w:val="00700768"/>
    <w:rsid w:val="00700E40"/>
    <w:rsid w:val="00701A01"/>
    <w:rsid w:val="007020B6"/>
    <w:rsid w:val="00703969"/>
    <w:rsid w:val="007042C4"/>
    <w:rsid w:val="00705BB8"/>
    <w:rsid w:val="007066EC"/>
    <w:rsid w:val="007068F9"/>
    <w:rsid w:val="00710DC2"/>
    <w:rsid w:val="00712D6C"/>
    <w:rsid w:val="00714DC9"/>
    <w:rsid w:val="007150B5"/>
    <w:rsid w:val="00716FDA"/>
    <w:rsid w:val="00720F05"/>
    <w:rsid w:val="00723AAD"/>
    <w:rsid w:val="007241EF"/>
    <w:rsid w:val="007247BF"/>
    <w:rsid w:val="00725004"/>
    <w:rsid w:val="00726DB1"/>
    <w:rsid w:val="0072739E"/>
    <w:rsid w:val="00727D68"/>
    <w:rsid w:val="0073440D"/>
    <w:rsid w:val="0073587E"/>
    <w:rsid w:val="00736FEC"/>
    <w:rsid w:val="00737900"/>
    <w:rsid w:val="007407F5"/>
    <w:rsid w:val="00740D3E"/>
    <w:rsid w:val="007424C2"/>
    <w:rsid w:val="0074406E"/>
    <w:rsid w:val="00745377"/>
    <w:rsid w:val="00747D0D"/>
    <w:rsid w:val="00750195"/>
    <w:rsid w:val="0075094A"/>
    <w:rsid w:val="007512BE"/>
    <w:rsid w:val="00751509"/>
    <w:rsid w:val="00754857"/>
    <w:rsid w:val="00754AE2"/>
    <w:rsid w:val="007566C3"/>
    <w:rsid w:val="00763003"/>
    <w:rsid w:val="00764499"/>
    <w:rsid w:val="00766A85"/>
    <w:rsid w:val="00766F34"/>
    <w:rsid w:val="007670D5"/>
    <w:rsid w:val="00770E70"/>
    <w:rsid w:val="007715DB"/>
    <w:rsid w:val="00771850"/>
    <w:rsid w:val="0077189A"/>
    <w:rsid w:val="00772813"/>
    <w:rsid w:val="00775591"/>
    <w:rsid w:val="0077573C"/>
    <w:rsid w:val="007770C9"/>
    <w:rsid w:val="007775E3"/>
    <w:rsid w:val="00777BA7"/>
    <w:rsid w:val="007801DD"/>
    <w:rsid w:val="00780BC0"/>
    <w:rsid w:val="0078267B"/>
    <w:rsid w:val="007833BA"/>
    <w:rsid w:val="00784B76"/>
    <w:rsid w:val="007865C1"/>
    <w:rsid w:val="00787AFB"/>
    <w:rsid w:val="007907FB"/>
    <w:rsid w:val="00790B35"/>
    <w:rsid w:val="00793985"/>
    <w:rsid w:val="0079413F"/>
    <w:rsid w:val="00795448"/>
    <w:rsid w:val="0079667B"/>
    <w:rsid w:val="007967FD"/>
    <w:rsid w:val="00797D1B"/>
    <w:rsid w:val="007A21FE"/>
    <w:rsid w:val="007A2B9A"/>
    <w:rsid w:val="007A7089"/>
    <w:rsid w:val="007B2D67"/>
    <w:rsid w:val="007B2F51"/>
    <w:rsid w:val="007B6589"/>
    <w:rsid w:val="007C015C"/>
    <w:rsid w:val="007C1973"/>
    <w:rsid w:val="007C19D0"/>
    <w:rsid w:val="007C29E1"/>
    <w:rsid w:val="007C3117"/>
    <w:rsid w:val="007C3325"/>
    <w:rsid w:val="007C41D3"/>
    <w:rsid w:val="007C79B7"/>
    <w:rsid w:val="007D08CB"/>
    <w:rsid w:val="007D38E9"/>
    <w:rsid w:val="007D3EB4"/>
    <w:rsid w:val="007D4FB2"/>
    <w:rsid w:val="007D5027"/>
    <w:rsid w:val="007D6165"/>
    <w:rsid w:val="007D644A"/>
    <w:rsid w:val="007E086F"/>
    <w:rsid w:val="007E0A6A"/>
    <w:rsid w:val="007E2359"/>
    <w:rsid w:val="007E598B"/>
    <w:rsid w:val="007F03E5"/>
    <w:rsid w:val="007F1000"/>
    <w:rsid w:val="007F3CA9"/>
    <w:rsid w:val="007F438B"/>
    <w:rsid w:val="007F632C"/>
    <w:rsid w:val="007F644D"/>
    <w:rsid w:val="00801273"/>
    <w:rsid w:val="008015DB"/>
    <w:rsid w:val="0080217C"/>
    <w:rsid w:val="008049E2"/>
    <w:rsid w:val="0080624C"/>
    <w:rsid w:val="0080655B"/>
    <w:rsid w:val="00806DB3"/>
    <w:rsid w:val="00807762"/>
    <w:rsid w:val="00812622"/>
    <w:rsid w:val="00812A58"/>
    <w:rsid w:val="0081356F"/>
    <w:rsid w:val="00813CF5"/>
    <w:rsid w:val="00813D86"/>
    <w:rsid w:val="00814F95"/>
    <w:rsid w:val="00816581"/>
    <w:rsid w:val="00817D5A"/>
    <w:rsid w:val="008203F0"/>
    <w:rsid w:val="00822B15"/>
    <w:rsid w:val="00825966"/>
    <w:rsid w:val="00827A00"/>
    <w:rsid w:val="00830AF5"/>
    <w:rsid w:val="008319C8"/>
    <w:rsid w:val="00832F94"/>
    <w:rsid w:val="008332A3"/>
    <w:rsid w:val="008342D2"/>
    <w:rsid w:val="00834C2D"/>
    <w:rsid w:val="00835427"/>
    <w:rsid w:val="00841EE6"/>
    <w:rsid w:val="00846DE8"/>
    <w:rsid w:val="00851586"/>
    <w:rsid w:val="008528AE"/>
    <w:rsid w:val="00852ECF"/>
    <w:rsid w:val="00856365"/>
    <w:rsid w:val="0085652E"/>
    <w:rsid w:val="00857CAC"/>
    <w:rsid w:val="0086020C"/>
    <w:rsid w:val="00862838"/>
    <w:rsid w:val="008630AD"/>
    <w:rsid w:val="00872AF5"/>
    <w:rsid w:val="008737EC"/>
    <w:rsid w:val="00874438"/>
    <w:rsid w:val="00876AAE"/>
    <w:rsid w:val="00876D28"/>
    <w:rsid w:val="0087761C"/>
    <w:rsid w:val="00877D59"/>
    <w:rsid w:val="00881ADD"/>
    <w:rsid w:val="00883BF6"/>
    <w:rsid w:val="00883DFA"/>
    <w:rsid w:val="00885A5E"/>
    <w:rsid w:val="008914B5"/>
    <w:rsid w:val="008917DA"/>
    <w:rsid w:val="00891D5E"/>
    <w:rsid w:val="00892001"/>
    <w:rsid w:val="00896CB5"/>
    <w:rsid w:val="00897521"/>
    <w:rsid w:val="008A2306"/>
    <w:rsid w:val="008A3429"/>
    <w:rsid w:val="008A4E3C"/>
    <w:rsid w:val="008A539C"/>
    <w:rsid w:val="008A6D69"/>
    <w:rsid w:val="008B3151"/>
    <w:rsid w:val="008B3274"/>
    <w:rsid w:val="008B357C"/>
    <w:rsid w:val="008B5B84"/>
    <w:rsid w:val="008B6493"/>
    <w:rsid w:val="008B6E4F"/>
    <w:rsid w:val="008B7CAD"/>
    <w:rsid w:val="008C00A3"/>
    <w:rsid w:val="008C0F4C"/>
    <w:rsid w:val="008C1ABC"/>
    <w:rsid w:val="008C2B74"/>
    <w:rsid w:val="008C3B8B"/>
    <w:rsid w:val="008C41BC"/>
    <w:rsid w:val="008C4971"/>
    <w:rsid w:val="008C4CFA"/>
    <w:rsid w:val="008C4CFB"/>
    <w:rsid w:val="008C52FD"/>
    <w:rsid w:val="008C606F"/>
    <w:rsid w:val="008D0A94"/>
    <w:rsid w:val="008D15AB"/>
    <w:rsid w:val="008D47D2"/>
    <w:rsid w:val="008D6973"/>
    <w:rsid w:val="008D6CCD"/>
    <w:rsid w:val="008D7B77"/>
    <w:rsid w:val="008E084E"/>
    <w:rsid w:val="008E154D"/>
    <w:rsid w:val="008E2A5A"/>
    <w:rsid w:val="008E3564"/>
    <w:rsid w:val="008E3957"/>
    <w:rsid w:val="008E55BE"/>
    <w:rsid w:val="008E629A"/>
    <w:rsid w:val="008E63B9"/>
    <w:rsid w:val="008F0101"/>
    <w:rsid w:val="008F03BA"/>
    <w:rsid w:val="008F256C"/>
    <w:rsid w:val="008F342B"/>
    <w:rsid w:val="008F55DD"/>
    <w:rsid w:val="008F6F73"/>
    <w:rsid w:val="00901A5E"/>
    <w:rsid w:val="00902F2E"/>
    <w:rsid w:val="00903EC5"/>
    <w:rsid w:val="00905977"/>
    <w:rsid w:val="00906157"/>
    <w:rsid w:val="00906646"/>
    <w:rsid w:val="00907B2C"/>
    <w:rsid w:val="00907F09"/>
    <w:rsid w:val="00910E4C"/>
    <w:rsid w:val="00911154"/>
    <w:rsid w:val="009117DF"/>
    <w:rsid w:val="0091287A"/>
    <w:rsid w:val="00912C33"/>
    <w:rsid w:val="009170EB"/>
    <w:rsid w:val="00917B30"/>
    <w:rsid w:val="0091A9DB"/>
    <w:rsid w:val="009207B1"/>
    <w:rsid w:val="0092216F"/>
    <w:rsid w:val="009237BC"/>
    <w:rsid w:val="00923B59"/>
    <w:rsid w:val="00923EAE"/>
    <w:rsid w:val="00925D8D"/>
    <w:rsid w:val="00926FCF"/>
    <w:rsid w:val="00927F27"/>
    <w:rsid w:val="009303D6"/>
    <w:rsid w:val="00931235"/>
    <w:rsid w:val="0093376C"/>
    <w:rsid w:val="00934B18"/>
    <w:rsid w:val="00934BA9"/>
    <w:rsid w:val="009351AE"/>
    <w:rsid w:val="0094133F"/>
    <w:rsid w:val="009418F5"/>
    <w:rsid w:val="00942843"/>
    <w:rsid w:val="009436D7"/>
    <w:rsid w:val="009440CF"/>
    <w:rsid w:val="0094445C"/>
    <w:rsid w:val="00951C44"/>
    <w:rsid w:val="009558D7"/>
    <w:rsid w:val="0095598B"/>
    <w:rsid w:val="00956C45"/>
    <w:rsid w:val="00962DEE"/>
    <w:rsid w:val="00962E91"/>
    <w:rsid w:val="00963334"/>
    <w:rsid w:val="00964ACC"/>
    <w:rsid w:val="00966D85"/>
    <w:rsid w:val="0097006A"/>
    <w:rsid w:val="00971EB8"/>
    <w:rsid w:val="009725A9"/>
    <w:rsid w:val="00976E8A"/>
    <w:rsid w:val="00980076"/>
    <w:rsid w:val="00980689"/>
    <w:rsid w:val="00981203"/>
    <w:rsid w:val="00982503"/>
    <w:rsid w:val="00982B82"/>
    <w:rsid w:val="009850C4"/>
    <w:rsid w:val="009850D2"/>
    <w:rsid w:val="00986B1E"/>
    <w:rsid w:val="009901C4"/>
    <w:rsid w:val="009905E7"/>
    <w:rsid w:val="0099120A"/>
    <w:rsid w:val="00992149"/>
    <w:rsid w:val="0099279B"/>
    <w:rsid w:val="0099406F"/>
    <w:rsid w:val="00995A3F"/>
    <w:rsid w:val="00996804"/>
    <w:rsid w:val="00997564"/>
    <w:rsid w:val="009A3B78"/>
    <w:rsid w:val="009A6BA0"/>
    <w:rsid w:val="009B03BA"/>
    <w:rsid w:val="009B0D68"/>
    <w:rsid w:val="009B1170"/>
    <w:rsid w:val="009B3667"/>
    <w:rsid w:val="009B3901"/>
    <w:rsid w:val="009B45B1"/>
    <w:rsid w:val="009B65C5"/>
    <w:rsid w:val="009B6760"/>
    <w:rsid w:val="009C0AA9"/>
    <w:rsid w:val="009C20FA"/>
    <w:rsid w:val="009C2462"/>
    <w:rsid w:val="009C7389"/>
    <w:rsid w:val="009D019A"/>
    <w:rsid w:val="009D090F"/>
    <w:rsid w:val="009D0F10"/>
    <w:rsid w:val="009D384A"/>
    <w:rsid w:val="009D3A1A"/>
    <w:rsid w:val="009D4DB5"/>
    <w:rsid w:val="009D6D6D"/>
    <w:rsid w:val="009E0C91"/>
    <w:rsid w:val="009E2798"/>
    <w:rsid w:val="009E3ADF"/>
    <w:rsid w:val="009E4F62"/>
    <w:rsid w:val="009F1DA9"/>
    <w:rsid w:val="009F494D"/>
    <w:rsid w:val="009F5660"/>
    <w:rsid w:val="009F777B"/>
    <w:rsid w:val="009F7FF3"/>
    <w:rsid w:val="00A01E1F"/>
    <w:rsid w:val="00A01F6C"/>
    <w:rsid w:val="00A021AD"/>
    <w:rsid w:val="00A03BFF"/>
    <w:rsid w:val="00A04C09"/>
    <w:rsid w:val="00A06654"/>
    <w:rsid w:val="00A076DC"/>
    <w:rsid w:val="00A131F1"/>
    <w:rsid w:val="00A15F92"/>
    <w:rsid w:val="00A162C1"/>
    <w:rsid w:val="00A16C86"/>
    <w:rsid w:val="00A202E9"/>
    <w:rsid w:val="00A20FDC"/>
    <w:rsid w:val="00A23477"/>
    <w:rsid w:val="00A2365B"/>
    <w:rsid w:val="00A255A0"/>
    <w:rsid w:val="00A27FE8"/>
    <w:rsid w:val="00A31244"/>
    <w:rsid w:val="00A31461"/>
    <w:rsid w:val="00A31F81"/>
    <w:rsid w:val="00A32145"/>
    <w:rsid w:val="00A3255C"/>
    <w:rsid w:val="00A34A3C"/>
    <w:rsid w:val="00A35DB2"/>
    <w:rsid w:val="00A368EC"/>
    <w:rsid w:val="00A3794D"/>
    <w:rsid w:val="00A40654"/>
    <w:rsid w:val="00A4307E"/>
    <w:rsid w:val="00A4383A"/>
    <w:rsid w:val="00A44784"/>
    <w:rsid w:val="00A450D7"/>
    <w:rsid w:val="00A4552D"/>
    <w:rsid w:val="00A45E7C"/>
    <w:rsid w:val="00A46598"/>
    <w:rsid w:val="00A468FE"/>
    <w:rsid w:val="00A478CF"/>
    <w:rsid w:val="00A47DCB"/>
    <w:rsid w:val="00A53F8D"/>
    <w:rsid w:val="00A5546B"/>
    <w:rsid w:val="00A55C26"/>
    <w:rsid w:val="00A55C2A"/>
    <w:rsid w:val="00A56428"/>
    <w:rsid w:val="00A576BB"/>
    <w:rsid w:val="00A578A5"/>
    <w:rsid w:val="00A61569"/>
    <w:rsid w:val="00A6300F"/>
    <w:rsid w:val="00A6501E"/>
    <w:rsid w:val="00A66301"/>
    <w:rsid w:val="00A714C8"/>
    <w:rsid w:val="00A75120"/>
    <w:rsid w:val="00A75220"/>
    <w:rsid w:val="00A75309"/>
    <w:rsid w:val="00A755F9"/>
    <w:rsid w:val="00A76A5C"/>
    <w:rsid w:val="00A76F0B"/>
    <w:rsid w:val="00A77199"/>
    <w:rsid w:val="00A77EB6"/>
    <w:rsid w:val="00A80797"/>
    <w:rsid w:val="00A80CB9"/>
    <w:rsid w:val="00A81500"/>
    <w:rsid w:val="00A8254D"/>
    <w:rsid w:val="00A827F8"/>
    <w:rsid w:val="00A82F01"/>
    <w:rsid w:val="00A8302C"/>
    <w:rsid w:val="00A831D3"/>
    <w:rsid w:val="00A8413A"/>
    <w:rsid w:val="00A8435E"/>
    <w:rsid w:val="00A8565B"/>
    <w:rsid w:val="00A859AC"/>
    <w:rsid w:val="00A86AB1"/>
    <w:rsid w:val="00A87898"/>
    <w:rsid w:val="00A91E9B"/>
    <w:rsid w:val="00A91F3B"/>
    <w:rsid w:val="00A91FF2"/>
    <w:rsid w:val="00A931DE"/>
    <w:rsid w:val="00A942E7"/>
    <w:rsid w:val="00A950AB"/>
    <w:rsid w:val="00A95146"/>
    <w:rsid w:val="00A95392"/>
    <w:rsid w:val="00A95B22"/>
    <w:rsid w:val="00A97DE0"/>
    <w:rsid w:val="00AA02CF"/>
    <w:rsid w:val="00AA2087"/>
    <w:rsid w:val="00AA223A"/>
    <w:rsid w:val="00AA2825"/>
    <w:rsid w:val="00AA2E56"/>
    <w:rsid w:val="00AA3590"/>
    <w:rsid w:val="00AA7CC4"/>
    <w:rsid w:val="00AB0DC9"/>
    <w:rsid w:val="00AB1323"/>
    <w:rsid w:val="00AB5B6F"/>
    <w:rsid w:val="00AB6477"/>
    <w:rsid w:val="00AC251A"/>
    <w:rsid w:val="00AC28F7"/>
    <w:rsid w:val="00AC4990"/>
    <w:rsid w:val="00AC5BD9"/>
    <w:rsid w:val="00AC6F95"/>
    <w:rsid w:val="00AD05E2"/>
    <w:rsid w:val="00AD1C8D"/>
    <w:rsid w:val="00AD1D57"/>
    <w:rsid w:val="00AD21A6"/>
    <w:rsid w:val="00AD3928"/>
    <w:rsid w:val="00AD4D33"/>
    <w:rsid w:val="00AD5254"/>
    <w:rsid w:val="00AD5638"/>
    <w:rsid w:val="00AD7624"/>
    <w:rsid w:val="00AE1974"/>
    <w:rsid w:val="00AE21A8"/>
    <w:rsid w:val="00AE6B11"/>
    <w:rsid w:val="00AF4B15"/>
    <w:rsid w:val="00AF6688"/>
    <w:rsid w:val="00AF70AF"/>
    <w:rsid w:val="00B00937"/>
    <w:rsid w:val="00B00B6E"/>
    <w:rsid w:val="00B013DD"/>
    <w:rsid w:val="00B0191F"/>
    <w:rsid w:val="00B031E3"/>
    <w:rsid w:val="00B04A45"/>
    <w:rsid w:val="00B075A9"/>
    <w:rsid w:val="00B07817"/>
    <w:rsid w:val="00B1042C"/>
    <w:rsid w:val="00B10843"/>
    <w:rsid w:val="00B118A4"/>
    <w:rsid w:val="00B11B8F"/>
    <w:rsid w:val="00B11E8A"/>
    <w:rsid w:val="00B14E29"/>
    <w:rsid w:val="00B17FDA"/>
    <w:rsid w:val="00B23109"/>
    <w:rsid w:val="00B24E4F"/>
    <w:rsid w:val="00B26441"/>
    <w:rsid w:val="00B26A42"/>
    <w:rsid w:val="00B27714"/>
    <w:rsid w:val="00B2782A"/>
    <w:rsid w:val="00B322CC"/>
    <w:rsid w:val="00B332F2"/>
    <w:rsid w:val="00B34C28"/>
    <w:rsid w:val="00B3539A"/>
    <w:rsid w:val="00B3637A"/>
    <w:rsid w:val="00B36A51"/>
    <w:rsid w:val="00B41D19"/>
    <w:rsid w:val="00B41EAA"/>
    <w:rsid w:val="00B424B4"/>
    <w:rsid w:val="00B42D7D"/>
    <w:rsid w:val="00B436FC"/>
    <w:rsid w:val="00B43796"/>
    <w:rsid w:val="00B439D7"/>
    <w:rsid w:val="00B43A24"/>
    <w:rsid w:val="00B452A9"/>
    <w:rsid w:val="00B45E7E"/>
    <w:rsid w:val="00B46E4E"/>
    <w:rsid w:val="00B478B5"/>
    <w:rsid w:val="00B479C7"/>
    <w:rsid w:val="00B504C0"/>
    <w:rsid w:val="00B507C6"/>
    <w:rsid w:val="00B51257"/>
    <w:rsid w:val="00B52D22"/>
    <w:rsid w:val="00B52D5E"/>
    <w:rsid w:val="00B531F3"/>
    <w:rsid w:val="00B53359"/>
    <w:rsid w:val="00B53E52"/>
    <w:rsid w:val="00B552EE"/>
    <w:rsid w:val="00B569E4"/>
    <w:rsid w:val="00B56BBC"/>
    <w:rsid w:val="00B61172"/>
    <w:rsid w:val="00B6216E"/>
    <w:rsid w:val="00B62933"/>
    <w:rsid w:val="00B62D1B"/>
    <w:rsid w:val="00B63E70"/>
    <w:rsid w:val="00B64CEB"/>
    <w:rsid w:val="00B655F9"/>
    <w:rsid w:val="00B65A45"/>
    <w:rsid w:val="00B670B2"/>
    <w:rsid w:val="00B67DD7"/>
    <w:rsid w:val="00B67E9E"/>
    <w:rsid w:val="00B67F35"/>
    <w:rsid w:val="00B707AC"/>
    <w:rsid w:val="00B70FEF"/>
    <w:rsid w:val="00B713C6"/>
    <w:rsid w:val="00B72C70"/>
    <w:rsid w:val="00B73A00"/>
    <w:rsid w:val="00B741E7"/>
    <w:rsid w:val="00B75402"/>
    <w:rsid w:val="00B7730C"/>
    <w:rsid w:val="00B80CDC"/>
    <w:rsid w:val="00B86A99"/>
    <w:rsid w:val="00B8744E"/>
    <w:rsid w:val="00B90B73"/>
    <w:rsid w:val="00B9255B"/>
    <w:rsid w:val="00B92850"/>
    <w:rsid w:val="00B932B8"/>
    <w:rsid w:val="00B9596F"/>
    <w:rsid w:val="00B9799D"/>
    <w:rsid w:val="00BA0539"/>
    <w:rsid w:val="00BA0B19"/>
    <w:rsid w:val="00BA1483"/>
    <w:rsid w:val="00BA3E3E"/>
    <w:rsid w:val="00BA457A"/>
    <w:rsid w:val="00BA7928"/>
    <w:rsid w:val="00BB2625"/>
    <w:rsid w:val="00BB7503"/>
    <w:rsid w:val="00BC0846"/>
    <w:rsid w:val="00BC19E3"/>
    <w:rsid w:val="00BC1B5A"/>
    <w:rsid w:val="00BC22D0"/>
    <w:rsid w:val="00BC237B"/>
    <w:rsid w:val="00BC39F3"/>
    <w:rsid w:val="00BC3E69"/>
    <w:rsid w:val="00BC49B8"/>
    <w:rsid w:val="00BC5F87"/>
    <w:rsid w:val="00BC6AD9"/>
    <w:rsid w:val="00BD0F22"/>
    <w:rsid w:val="00BD1008"/>
    <w:rsid w:val="00BD2323"/>
    <w:rsid w:val="00BD2F63"/>
    <w:rsid w:val="00BD3DC1"/>
    <w:rsid w:val="00BD6FD7"/>
    <w:rsid w:val="00BD7C75"/>
    <w:rsid w:val="00BE0963"/>
    <w:rsid w:val="00BE119D"/>
    <w:rsid w:val="00BE15E6"/>
    <w:rsid w:val="00BE3BFA"/>
    <w:rsid w:val="00BE5AED"/>
    <w:rsid w:val="00BE607A"/>
    <w:rsid w:val="00BE6CB9"/>
    <w:rsid w:val="00BE7753"/>
    <w:rsid w:val="00BF417F"/>
    <w:rsid w:val="00BF5672"/>
    <w:rsid w:val="00BF63B8"/>
    <w:rsid w:val="00C00050"/>
    <w:rsid w:val="00C00075"/>
    <w:rsid w:val="00C000DC"/>
    <w:rsid w:val="00C0104B"/>
    <w:rsid w:val="00C05599"/>
    <w:rsid w:val="00C05962"/>
    <w:rsid w:val="00C0687D"/>
    <w:rsid w:val="00C1063B"/>
    <w:rsid w:val="00C11DC4"/>
    <w:rsid w:val="00C13268"/>
    <w:rsid w:val="00C14131"/>
    <w:rsid w:val="00C146F0"/>
    <w:rsid w:val="00C25374"/>
    <w:rsid w:val="00C3190E"/>
    <w:rsid w:val="00C32B01"/>
    <w:rsid w:val="00C32C86"/>
    <w:rsid w:val="00C3729B"/>
    <w:rsid w:val="00C375E7"/>
    <w:rsid w:val="00C37729"/>
    <w:rsid w:val="00C4194A"/>
    <w:rsid w:val="00C41AAD"/>
    <w:rsid w:val="00C4290B"/>
    <w:rsid w:val="00C46FF4"/>
    <w:rsid w:val="00C507E0"/>
    <w:rsid w:val="00C5168E"/>
    <w:rsid w:val="00C53232"/>
    <w:rsid w:val="00C5567F"/>
    <w:rsid w:val="00C5701B"/>
    <w:rsid w:val="00C5727F"/>
    <w:rsid w:val="00C573F6"/>
    <w:rsid w:val="00C61C94"/>
    <w:rsid w:val="00C62030"/>
    <w:rsid w:val="00C629A1"/>
    <w:rsid w:val="00C63248"/>
    <w:rsid w:val="00C634C0"/>
    <w:rsid w:val="00C6589D"/>
    <w:rsid w:val="00C65B37"/>
    <w:rsid w:val="00C6740E"/>
    <w:rsid w:val="00C72150"/>
    <w:rsid w:val="00C73483"/>
    <w:rsid w:val="00C778EF"/>
    <w:rsid w:val="00C8241C"/>
    <w:rsid w:val="00C82448"/>
    <w:rsid w:val="00C834B9"/>
    <w:rsid w:val="00C83D8C"/>
    <w:rsid w:val="00C84A08"/>
    <w:rsid w:val="00C859D1"/>
    <w:rsid w:val="00C85CFA"/>
    <w:rsid w:val="00C9262C"/>
    <w:rsid w:val="00C92DB0"/>
    <w:rsid w:val="00C9341A"/>
    <w:rsid w:val="00C9363A"/>
    <w:rsid w:val="00C93EDB"/>
    <w:rsid w:val="00C95891"/>
    <w:rsid w:val="00C96285"/>
    <w:rsid w:val="00C96EF9"/>
    <w:rsid w:val="00C96FAA"/>
    <w:rsid w:val="00C97394"/>
    <w:rsid w:val="00C97EB7"/>
    <w:rsid w:val="00CA274C"/>
    <w:rsid w:val="00CA3963"/>
    <w:rsid w:val="00CA3D39"/>
    <w:rsid w:val="00CA499E"/>
    <w:rsid w:val="00CA5333"/>
    <w:rsid w:val="00CA77D7"/>
    <w:rsid w:val="00CB569B"/>
    <w:rsid w:val="00CB6DFD"/>
    <w:rsid w:val="00CB7CFE"/>
    <w:rsid w:val="00CC0602"/>
    <w:rsid w:val="00CC2B6A"/>
    <w:rsid w:val="00CC2D21"/>
    <w:rsid w:val="00CC3260"/>
    <w:rsid w:val="00CC7107"/>
    <w:rsid w:val="00CC7558"/>
    <w:rsid w:val="00CD0D92"/>
    <w:rsid w:val="00CD161C"/>
    <w:rsid w:val="00CD3162"/>
    <w:rsid w:val="00CD47A4"/>
    <w:rsid w:val="00CD607A"/>
    <w:rsid w:val="00CD648E"/>
    <w:rsid w:val="00CD75B0"/>
    <w:rsid w:val="00CD7F1B"/>
    <w:rsid w:val="00CE1461"/>
    <w:rsid w:val="00CE278B"/>
    <w:rsid w:val="00CE3015"/>
    <w:rsid w:val="00CE4712"/>
    <w:rsid w:val="00CE5E17"/>
    <w:rsid w:val="00CE77C3"/>
    <w:rsid w:val="00CF08F5"/>
    <w:rsid w:val="00CF0D4B"/>
    <w:rsid w:val="00CF14A9"/>
    <w:rsid w:val="00CF2CB7"/>
    <w:rsid w:val="00CF3456"/>
    <w:rsid w:val="00CF577A"/>
    <w:rsid w:val="00CF64FA"/>
    <w:rsid w:val="00CF745C"/>
    <w:rsid w:val="00CF7F12"/>
    <w:rsid w:val="00D03C8A"/>
    <w:rsid w:val="00D048A9"/>
    <w:rsid w:val="00D13448"/>
    <w:rsid w:val="00D14472"/>
    <w:rsid w:val="00D14477"/>
    <w:rsid w:val="00D14F4B"/>
    <w:rsid w:val="00D152C5"/>
    <w:rsid w:val="00D15571"/>
    <w:rsid w:val="00D161F5"/>
    <w:rsid w:val="00D17576"/>
    <w:rsid w:val="00D17769"/>
    <w:rsid w:val="00D17EEE"/>
    <w:rsid w:val="00D20503"/>
    <w:rsid w:val="00D21DE2"/>
    <w:rsid w:val="00D21E31"/>
    <w:rsid w:val="00D22BB5"/>
    <w:rsid w:val="00D320C9"/>
    <w:rsid w:val="00D32CC1"/>
    <w:rsid w:val="00D33EDB"/>
    <w:rsid w:val="00D345EA"/>
    <w:rsid w:val="00D3664C"/>
    <w:rsid w:val="00D36C22"/>
    <w:rsid w:val="00D40A2A"/>
    <w:rsid w:val="00D40B4C"/>
    <w:rsid w:val="00D41ACF"/>
    <w:rsid w:val="00D43B44"/>
    <w:rsid w:val="00D4486E"/>
    <w:rsid w:val="00D456CA"/>
    <w:rsid w:val="00D463A0"/>
    <w:rsid w:val="00D463E1"/>
    <w:rsid w:val="00D47BEB"/>
    <w:rsid w:val="00D47DAE"/>
    <w:rsid w:val="00D52948"/>
    <w:rsid w:val="00D5312C"/>
    <w:rsid w:val="00D56910"/>
    <w:rsid w:val="00D573A6"/>
    <w:rsid w:val="00D6017B"/>
    <w:rsid w:val="00D6049E"/>
    <w:rsid w:val="00D607AF"/>
    <w:rsid w:val="00D62668"/>
    <w:rsid w:val="00D64271"/>
    <w:rsid w:val="00D6474E"/>
    <w:rsid w:val="00D651C1"/>
    <w:rsid w:val="00D6573B"/>
    <w:rsid w:val="00D674F2"/>
    <w:rsid w:val="00D70CE5"/>
    <w:rsid w:val="00D71D42"/>
    <w:rsid w:val="00D72EAA"/>
    <w:rsid w:val="00D77AEE"/>
    <w:rsid w:val="00D8067F"/>
    <w:rsid w:val="00D80FC2"/>
    <w:rsid w:val="00D815E1"/>
    <w:rsid w:val="00D842C5"/>
    <w:rsid w:val="00D84FEC"/>
    <w:rsid w:val="00D852F8"/>
    <w:rsid w:val="00D863E0"/>
    <w:rsid w:val="00D86531"/>
    <w:rsid w:val="00D86ACF"/>
    <w:rsid w:val="00D876A0"/>
    <w:rsid w:val="00D91CF2"/>
    <w:rsid w:val="00D9237C"/>
    <w:rsid w:val="00D94B00"/>
    <w:rsid w:val="00D951A8"/>
    <w:rsid w:val="00D95223"/>
    <w:rsid w:val="00D95524"/>
    <w:rsid w:val="00DA013C"/>
    <w:rsid w:val="00DA117C"/>
    <w:rsid w:val="00DA160E"/>
    <w:rsid w:val="00DA1E86"/>
    <w:rsid w:val="00DA24F4"/>
    <w:rsid w:val="00DA36BE"/>
    <w:rsid w:val="00DA3F3B"/>
    <w:rsid w:val="00DA43EC"/>
    <w:rsid w:val="00DA4A54"/>
    <w:rsid w:val="00DA624B"/>
    <w:rsid w:val="00DA7A8B"/>
    <w:rsid w:val="00DB0A87"/>
    <w:rsid w:val="00DB0AA2"/>
    <w:rsid w:val="00DB159D"/>
    <w:rsid w:val="00DB506E"/>
    <w:rsid w:val="00DB5F70"/>
    <w:rsid w:val="00DB6610"/>
    <w:rsid w:val="00DB75F1"/>
    <w:rsid w:val="00DC16F6"/>
    <w:rsid w:val="00DC22FC"/>
    <w:rsid w:val="00DC49C1"/>
    <w:rsid w:val="00DC5F4C"/>
    <w:rsid w:val="00DC755E"/>
    <w:rsid w:val="00DD044A"/>
    <w:rsid w:val="00DD256F"/>
    <w:rsid w:val="00DD4FC7"/>
    <w:rsid w:val="00DD6B0F"/>
    <w:rsid w:val="00DD7D96"/>
    <w:rsid w:val="00DD7ED3"/>
    <w:rsid w:val="00DE26FC"/>
    <w:rsid w:val="00DE2F5D"/>
    <w:rsid w:val="00DE345F"/>
    <w:rsid w:val="00DE38F2"/>
    <w:rsid w:val="00DE3F26"/>
    <w:rsid w:val="00DF4682"/>
    <w:rsid w:val="00DF486F"/>
    <w:rsid w:val="00DF5903"/>
    <w:rsid w:val="00DF5AB3"/>
    <w:rsid w:val="00DF5EB4"/>
    <w:rsid w:val="00DF7CEC"/>
    <w:rsid w:val="00E0034E"/>
    <w:rsid w:val="00E00A67"/>
    <w:rsid w:val="00E02C46"/>
    <w:rsid w:val="00E039F8"/>
    <w:rsid w:val="00E052CD"/>
    <w:rsid w:val="00E07574"/>
    <w:rsid w:val="00E0768E"/>
    <w:rsid w:val="00E13BA8"/>
    <w:rsid w:val="00E14A3D"/>
    <w:rsid w:val="00E1563F"/>
    <w:rsid w:val="00E16CF1"/>
    <w:rsid w:val="00E179C7"/>
    <w:rsid w:val="00E244FE"/>
    <w:rsid w:val="00E25B33"/>
    <w:rsid w:val="00E278DA"/>
    <w:rsid w:val="00E31E75"/>
    <w:rsid w:val="00E34426"/>
    <w:rsid w:val="00E35CF9"/>
    <w:rsid w:val="00E36436"/>
    <w:rsid w:val="00E37291"/>
    <w:rsid w:val="00E42A4F"/>
    <w:rsid w:val="00E4312C"/>
    <w:rsid w:val="00E43595"/>
    <w:rsid w:val="00E43A5F"/>
    <w:rsid w:val="00E4400D"/>
    <w:rsid w:val="00E44729"/>
    <w:rsid w:val="00E44A5E"/>
    <w:rsid w:val="00E44B94"/>
    <w:rsid w:val="00E4686C"/>
    <w:rsid w:val="00E511D5"/>
    <w:rsid w:val="00E527D9"/>
    <w:rsid w:val="00E53A5B"/>
    <w:rsid w:val="00E559F2"/>
    <w:rsid w:val="00E574BB"/>
    <w:rsid w:val="00E6493C"/>
    <w:rsid w:val="00E709B2"/>
    <w:rsid w:val="00E7140B"/>
    <w:rsid w:val="00E74650"/>
    <w:rsid w:val="00E75604"/>
    <w:rsid w:val="00E764BF"/>
    <w:rsid w:val="00E767DB"/>
    <w:rsid w:val="00E80AAD"/>
    <w:rsid w:val="00E81957"/>
    <w:rsid w:val="00E82D67"/>
    <w:rsid w:val="00E82E81"/>
    <w:rsid w:val="00E83E29"/>
    <w:rsid w:val="00E84298"/>
    <w:rsid w:val="00E85107"/>
    <w:rsid w:val="00E86C48"/>
    <w:rsid w:val="00E91C99"/>
    <w:rsid w:val="00E91CF4"/>
    <w:rsid w:val="00E92A8E"/>
    <w:rsid w:val="00E9369D"/>
    <w:rsid w:val="00E93849"/>
    <w:rsid w:val="00E93C00"/>
    <w:rsid w:val="00E95482"/>
    <w:rsid w:val="00EA2EDB"/>
    <w:rsid w:val="00EA4D01"/>
    <w:rsid w:val="00EA621D"/>
    <w:rsid w:val="00EB2383"/>
    <w:rsid w:val="00EB4479"/>
    <w:rsid w:val="00EB44A8"/>
    <w:rsid w:val="00EB742E"/>
    <w:rsid w:val="00EB7BEA"/>
    <w:rsid w:val="00EC0DA0"/>
    <w:rsid w:val="00EC2E50"/>
    <w:rsid w:val="00EC3523"/>
    <w:rsid w:val="00EC3B50"/>
    <w:rsid w:val="00EC492C"/>
    <w:rsid w:val="00EC55FC"/>
    <w:rsid w:val="00EC7091"/>
    <w:rsid w:val="00EC77BB"/>
    <w:rsid w:val="00ED02B8"/>
    <w:rsid w:val="00ED05DE"/>
    <w:rsid w:val="00ED1971"/>
    <w:rsid w:val="00ED20F4"/>
    <w:rsid w:val="00ED20F5"/>
    <w:rsid w:val="00ED53F1"/>
    <w:rsid w:val="00ED7F32"/>
    <w:rsid w:val="00EE08E7"/>
    <w:rsid w:val="00EE10DC"/>
    <w:rsid w:val="00EE473D"/>
    <w:rsid w:val="00EE57E0"/>
    <w:rsid w:val="00EE6193"/>
    <w:rsid w:val="00EE7A7E"/>
    <w:rsid w:val="00EF0A0F"/>
    <w:rsid w:val="00EF266E"/>
    <w:rsid w:val="00EF3415"/>
    <w:rsid w:val="00EF37CF"/>
    <w:rsid w:val="00EF4899"/>
    <w:rsid w:val="00EF624A"/>
    <w:rsid w:val="00EF660D"/>
    <w:rsid w:val="00F00422"/>
    <w:rsid w:val="00F004EE"/>
    <w:rsid w:val="00F0064E"/>
    <w:rsid w:val="00F00E32"/>
    <w:rsid w:val="00F01AD2"/>
    <w:rsid w:val="00F022F3"/>
    <w:rsid w:val="00F02800"/>
    <w:rsid w:val="00F02CAA"/>
    <w:rsid w:val="00F03247"/>
    <w:rsid w:val="00F04481"/>
    <w:rsid w:val="00F04DB6"/>
    <w:rsid w:val="00F05EAD"/>
    <w:rsid w:val="00F06C76"/>
    <w:rsid w:val="00F1178C"/>
    <w:rsid w:val="00F13AE4"/>
    <w:rsid w:val="00F15A0C"/>
    <w:rsid w:val="00F211CA"/>
    <w:rsid w:val="00F21D5E"/>
    <w:rsid w:val="00F22AE4"/>
    <w:rsid w:val="00F2407C"/>
    <w:rsid w:val="00F25002"/>
    <w:rsid w:val="00F30C2B"/>
    <w:rsid w:val="00F33EDE"/>
    <w:rsid w:val="00F34993"/>
    <w:rsid w:val="00F364DD"/>
    <w:rsid w:val="00F36D3A"/>
    <w:rsid w:val="00F417DE"/>
    <w:rsid w:val="00F41DEB"/>
    <w:rsid w:val="00F41E25"/>
    <w:rsid w:val="00F41E72"/>
    <w:rsid w:val="00F42A98"/>
    <w:rsid w:val="00F42B2F"/>
    <w:rsid w:val="00F43208"/>
    <w:rsid w:val="00F43848"/>
    <w:rsid w:val="00F43AE9"/>
    <w:rsid w:val="00F4460B"/>
    <w:rsid w:val="00F44974"/>
    <w:rsid w:val="00F5264A"/>
    <w:rsid w:val="00F529F8"/>
    <w:rsid w:val="00F54FB8"/>
    <w:rsid w:val="00F562CE"/>
    <w:rsid w:val="00F56728"/>
    <w:rsid w:val="00F56E94"/>
    <w:rsid w:val="00F5784E"/>
    <w:rsid w:val="00F604E0"/>
    <w:rsid w:val="00F61B1F"/>
    <w:rsid w:val="00F64F8C"/>
    <w:rsid w:val="00F661CF"/>
    <w:rsid w:val="00F66864"/>
    <w:rsid w:val="00F66DC7"/>
    <w:rsid w:val="00F724D1"/>
    <w:rsid w:val="00F74C83"/>
    <w:rsid w:val="00F74FB2"/>
    <w:rsid w:val="00F755C6"/>
    <w:rsid w:val="00F75851"/>
    <w:rsid w:val="00F772C7"/>
    <w:rsid w:val="00F809E9"/>
    <w:rsid w:val="00F8118D"/>
    <w:rsid w:val="00F83183"/>
    <w:rsid w:val="00F83D15"/>
    <w:rsid w:val="00F851CB"/>
    <w:rsid w:val="00F856E6"/>
    <w:rsid w:val="00F859AC"/>
    <w:rsid w:val="00F865CB"/>
    <w:rsid w:val="00F909D2"/>
    <w:rsid w:val="00F91438"/>
    <w:rsid w:val="00F9152F"/>
    <w:rsid w:val="00F91F70"/>
    <w:rsid w:val="00F938E7"/>
    <w:rsid w:val="00F9391C"/>
    <w:rsid w:val="00F94906"/>
    <w:rsid w:val="00F95212"/>
    <w:rsid w:val="00F966CF"/>
    <w:rsid w:val="00F975FB"/>
    <w:rsid w:val="00F97906"/>
    <w:rsid w:val="00FA0BDE"/>
    <w:rsid w:val="00FA1977"/>
    <w:rsid w:val="00FA26CA"/>
    <w:rsid w:val="00FA44D0"/>
    <w:rsid w:val="00FA48C9"/>
    <w:rsid w:val="00FA5576"/>
    <w:rsid w:val="00FA7145"/>
    <w:rsid w:val="00FB1167"/>
    <w:rsid w:val="00FB140D"/>
    <w:rsid w:val="00FB23E4"/>
    <w:rsid w:val="00FB2711"/>
    <w:rsid w:val="00FB4736"/>
    <w:rsid w:val="00FB4B9F"/>
    <w:rsid w:val="00FB7770"/>
    <w:rsid w:val="00FC13AE"/>
    <w:rsid w:val="00FC1E8C"/>
    <w:rsid w:val="00FC2B5C"/>
    <w:rsid w:val="00FC3E31"/>
    <w:rsid w:val="00FC5F73"/>
    <w:rsid w:val="00FD1FC0"/>
    <w:rsid w:val="00FD468E"/>
    <w:rsid w:val="00FD4B65"/>
    <w:rsid w:val="00FD62F5"/>
    <w:rsid w:val="00FD72DD"/>
    <w:rsid w:val="00FE0B2E"/>
    <w:rsid w:val="00FE1B47"/>
    <w:rsid w:val="00FE2056"/>
    <w:rsid w:val="00FE5A2A"/>
    <w:rsid w:val="00FE63FF"/>
    <w:rsid w:val="00FE7983"/>
    <w:rsid w:val="00FF2649"/>
    <w:rsid w:val="00FF6031"/>
    <w:rsid w:val="00FF6DFB"/>
    <w:rsid w:val="00FF6FC5"/>
    <w:rsid w:val="00FF73B9"/>
    <w:rsid w:val="017126FF"/>
    <w:rsid w:val="01E5295D"/>
    <w:rsid w:val="02428E44"/>
    <w:rsid w:val="02812E8D"/>
    <w:rsid w:val="0291A583"/>
    <w:rsid w:val="02F69D8D"/>
    <w:rsid w:val="03151152"/>
    <w:rsid w:val="0323CAF9"/>
    <w:rsid w:val="03301CF9"/>
    <w:rsid w:val="034841C1"/>
    <w:rsid w:val="03DA6270"/>
    <w:rsid w:val="040FDB2E"/>
    <w:rsid w:val="0461891D"/>
    <w:rsid w:val="0518EC92"/>
    <w:rsid w:val="0561C508"/>
    <w:rsid w:val="0606B963"/>
    <w:rsid w:val="061515F2"/>
    <w:rsid w:val="063B8BE2"/>
    <w:rsid w:val="0643FA5B"/>
    <w:rsid w:val="06442BC2"/>
    <w:rsid w:val="065A77E3"/>
    <w:rsid w:val="065F4C01"/>
    <w:rsid w:val="0679BF1A"/>
    <w:rsid w:val="06AF73EE"/>
    <w:rsid w:val="06E23804"/>
    <w:rsid w:val="070D3912"/>
    <w:rsid w:val="07DCD3BC"/>
    <w:rsid w:val="07E07DB3"/>
    <w:rsid w:val="07F490C4"/>
    <w:rsid w:val="080D03DA"/>
    <w:rsid w:val="092C3259"/>
    <w:rsid w:val="0965DF11"/>
    <w:rsid w:val="09BDC8C5"/>
    <w:rsid w:val="0A2A6105"/>
    <w:rsid w:val="0A3CB3FD"/>
    <w:rsid w:val="0A48673B"/>
    <w:rsid w:val="0A8F2DB1"/>
    <w:rsid w:val="0A9D980E"/>
    <w:rsid w:val="0ABA8742"/>
    <w:rsid w:val="0B121988"/>
    <w:rsid w:val="0B1323D5"/>
    <w:rsid w:val="0B239155"/>
    <w:rsid w:val="0BA88071"/>
    <w:rsid w:val="0BB8BE1A"/>
    <w:rsid w:val="0C6A0EA0"/>
    <w:rsid w:val="0C975C49"/>
    <w:rsid w:val="0CD0465B"/>
    <w:rsid w:val="0CF08A6B"/>
    <w:rsid w:val="0D4E31F4"/>
    <w:rsid w:val="0D54E348"/>
    <w:rsid w:val="0D5B980F"/>
    <w:rsid w:val="0D5EFC90"/>
    <w:rsid w:val="0DF997B0"/>
    <w:rsid w:val="0E07740C"/>
    <w:rsid w:val="0E19439E"/>
    <w:rsid w:val="0EACB7F2"/>
    <w:rsid w:val="0EF46B95"/>
    <w:rsid w:val="0F0BFD44"/>
    <w:rsid w:val="0F4E3D23"/>
    <w:rsid w:val="0F8C4535"/>
    <w:rsid w:val="0FBBF838"/>
    <w:rsid w:val="0FCFD6F9"/>
    <w:rsid w:val="0FDCA202"/>
    <w:rsid w:val="101C2CA8"/>
    <w:rsid w:val="10260E63"/>
    <w:rsid w:val="10449448"/>
    <w:rsid w:val="105FEC3E"/>
    <w:rsid w:val="113EB47B"/>
    <w:rsid w:val="1143BE79"/>
    <w:rsid w:val="117061FB"/>
    <w:rsid w:val="119EE41A"/>
    <w:rsid w:val="11A5569D"/>
    <w:rsid w:val="122895BF"/>
    <w:rsid w:val="125F8838"/>
    <w:rsid w:val="1279FA77"/>
    <w:rsid w:val="12A97A5E"/>
    <w:rsid w:val="1316244A"/>
    <w:rsid w:val="13825D62"/>
    <w:rsid w:val="13F8C346"/>
    <w:rsid w:val="145E09B8"/>
    <w:rsid w:val="145FC2C0"/>
    <w:rsid w:val="14688D9C"/>
    <w:rsid w:val="14A38078"/>
    <w:rsid w:val="14CD121D"/>
    <w:rsid w:val="14E0B786"/>
    <w:rsid w:val="14E8A54E"/>
    <w:rsid w:val="14F4203A"/>
    <w:rsid w:val="151DE6CD"/>
    <w:rsid w:val="153BE38F"/>
    <w:rsid w:val="158B9E9C"/>
    <w:rsid w:val="15B4A5C4"/>
    <w:rsid w:val="166DE289"/>
    <w:rsid w:val="169253C0"/>
    <w:rsid w:val="16AA5035"/>
    <w:rsid w:val="16D4A818"/>
    <w:rsid w:val="175C6258"/>
    <w:rsid w:val="1762736C"/>
    <w:rsid w:val="178D70C8"/>
    <w:rsid w:val="1795856D"/>
    <w:rsid w:val="17D4BCB3"/>
    <w:rsid w:val="184AC883"/>
    <w:rsid w:val="1872D34A"/>
    <w:rsid w:val="190CFC65"/>
    <w:rsid w:val="19410D15"/>
    <w:rsid w:val="1959C835"/>
    <w:rsid w:val="19AF4E30"/>
    <w:rsid w:val="19B6FBF9"/>
    <w:rsid w:val="19D80EC4"/>
    <w:rsid w:val="1A14734E"/>
    <w:rsid w:val="1A2142CB"/>
    <w:rsid w:val="1A475AD8"/>
    <w:rsid w:val="1A626003"/>
    <w:rsid w:val="1B7D62BD"/>
    <w:rsid w:val="1C2BAB46"/>
    <w:rsid w:val="1C4694DC"/>
    <w:rsid w:val="1C607479"/>
    <w:rsid w:val="1C8F5EA2"/>
    <w:rsid w:val="1C96358E"/>
    <w:rsid w:val="1CA5D913"/>
    <w:rsid w:val="1CAC8BBE"/>
    <w:rsid w:val="1CB75A5D"/>
    <w:rsid w:val="1CE36967"/>
    <w:rsid w:val="1CE591E1"/>
    <w:rsid w:val="1CF0F584"/>
    <w:rsid w:val="1CFC7AE3"/>
    <w:rsid w:val="1D838D1D"/>
    <w:rsid w:val="1D950963"/>
    <w:rsid w:val="1D968282"/>
    <w:rsid w:val="1D9FC970"/>
    <w:rsid w:val="1E04DE9C"/>
    <w:rsid w:val="1E2C2849"/>
    <w:rsid w:val="1E517A73"/>
    <w:rsid w:val="1E58E20B"/>
    <w:rsid w:val="1E961593"/>
    <w:rsid w:val="1EAC812A"/>
    <w:rsid w:val="1EC3812D"/>
    <w:rsid w:val="1EE935AD"/>
    <w:rsid w:val="1F1E35F6"/>
    <w:rsid w:val="1F2AFEB0"/>
    <w:rsid w:val="1F584571"/>
    <w:rsid w:val="1F5FB0D9"/>
    <w:rsid w:val="1F6C5CBB"/>
    <w:rsid w:val="2031FA03"/>
    <w:rsid w:val="2040CB1B"/>
    <w:rsid w:val="206751A0"/>
    <w:rsid w:val="20AAB5FA"/>
    <w:rsid w:val="214569E1"/>
    <w:rsid w:val="2164A66A"/>
    <w:rsid w:val="217A0A10"/>
    <w:rsid w:val="219A9EFD"/>
    <w:rsid w:val="21FAEDA2"/>
    <w:rsid w:val="220CC05D"/>
    <w:rsid w:val="228F8417"/>
    <w:rsid w:val="22C2E923"/>
    <w:rsid w:val="22E97535"/>
    <w:rsid w:val="230E5A53"/>
    <w:rsid w:val="233832CE"/>
    <w:rsid w:val="237273CF"/>
    <w:rsid w:val="23B684CA"/>
    <w:rsid w:val="246C4EB6"/>
    <w:rsid w:val="2550048E"/>
    <w:rsid w:val="25664ABC"/>
    <w:rsid w:val="25FF6772"/>
    <w:rsid w:val="263C3528"/>
    <w:rsid w:val="26421B3E"/>
    <w:rsid w:val="26448EDC"/>
    <w:rsid w:val="267223C3"/>
    <w:rsid w:val="26D43209"/>
    <w:rsid w:val="26DEC581"/>
    <w:rsid w:val="26F84D90"/>
    <w:rsid w:val="28F2BE40"/>
    <w:rsid w:val="28FB6F30"/>
    <w:rsid w:val="29462F53"/>
    <w:rsid w:val="29558184"/>
    <w:rsid w:val="2987439A"/>
    <w:rsid w:val="29A3AD11"/>
    <w:rsid w:val="29FC53AE"/>
    <w:rsid w:val="2A114DE2"/>
    <w:rsid w:val="2A1F26BC"/>
    <w:rsid w:val="2A20D3DA"/>
    <w:rsid w:val="2A343247"/>
    <w:rsid w:val="2A56C6A0"/>
    <w:rsid w:val="2A769AF9"/>
    <w:rsid w:val="2AA04867"/>
    <w:rsid w:val="2B137998"/>
    <w:rsid w:val="2B1893A7"/>
    <w:rsid w:val="2C4FFF94"/>
    <w:rsid w:val="2C5A4ED3"/>
    <w:rsid w:val="2C772680"/>
    <w:rsid w:val="2CEDB21A"/>
    <w:rsid w:val="2CEFD532"/>
    <w:rsid w:val="2D0CADF4"/>
    <w:rsid w:val="2D1C256B"/>
    <w:rsid w:val="2D521CAE"/>
    <w:rsid w:val="2E4041DE"/>
    <w:rsid w:val="2E7B8FF6"/>
    <w:rsid w:val="2E9DD29C"/>
    <w:rsid w:val="2F2F2665"/>
    <w:rsid w:val="2F7B9943"/>
    <w:rsid w:val="2F8482BB"/>
    <w:rsid w:val="2FF83C75"/>
    <w:rsid w:val="30291ACE"/>
    <w:rsid w:val="3069B7DC"/>
    <w:rsid w:val="30BF2468"/>
    <w:rsid w:val="30CBD0D0"/>
    <w:rsid w:val="32261394"/>
    <w:rsid w:val="324A6AE4"/>
    <w:rsid w:val="32967A8E"/>
    <w:rsid w:val="32D9094A"/>
    <w:rsid w:val="332EE0D2"/>
    <w:rsid w:val="33F8912B"/>
    <w:rsid w:val="343DD5B9"/>
    <w:rsid w:val="345AF408"/>
    <w:rsid w:val="347D1E17"/>
    <w:rsid w:val="34856F49"/>
    <w:rsid w:val="34FEB0D6"/>
    <w:rsid w:val="3567F4EE"/>
    <w:rsid w:val="363527CE"/>
    <w:rsid w:val="365FFEA5"/>
    <w:rsid w:val="3669D572"/>
    <w:rsid w:val="36D36804"/>
    <w:rsid w:val="36F2FD56"/>
    <w:rsid w:val="37107B47"/>
    <w:rsid w:val="373FE129"/>
    <w:rsid w:val="37A2A247"/>
    <w:rsid w:val="37B51525"/>
    <w:rsid w:val="37D53E8D"/>
    <w:rsid w:val="37F5A3DF"/>
    <w:rsid w:val="381B3CC9"/>
    <w:rsid w:val="384C905F"/>
    <w:rsid w:val="38C8C2C9"/>
    <w:rsid w:val="38DCD636"/>
    <w:rsid w:val="390C81E6"/>
    <w:rsid w:val="3927A972"/>
    <w:rsid w:val="393F55E3"/>
    <w:rsid w:val="396BE13F"/>
    <w:rsid w:val="3A050880"/>
    <w:rsid w:val="3A58B789"/>
    <w:rsid w:val="3A5F8A7C"/>
    <w:rsid w:val="3A85C6AA"/>
    <w:rsid w:val="3ABA73E4"/>
    <w:rsid w:val="3AC90DF2"/>
    <w:rsid w:val="3AEA81E5"/>
    <w:rsid w:val="3B390401"/>
    <w:rsid w:val="3BA54AD0"/>
    <w:rsid w:val="3BA996E0"/>
    <w:rsid w:val="3BB48559"/>
    <w:rsid w:val="3BC7EB2F"/>
    <w:rsid w:val="3BD79081"/>
    <w:rsid w:val="3BE78136"/>
    <w:rsid w:val="3BF074FA"/>
    <w:rsid w:val="3BFCBBDE"/>
    <w:rsid w:val="3C18D5D9"/>
    <w:rsid w:val="3C49995E"/>
    <w:rsid w:val="3D053C9F"/>
    <w:rsid w:val="3D0F8268"/>
    <w:rsid w:val="3D500D37"/>
    <w:rsid w:val="3E142084"/>
    <w:rsid w:val="3EAB8234"/>
    <w:rsid w:val="3F1C339D"/>
    <w:rsid w:val="3F591EA4"/>
    <w:rsid w:val="3F961A25"/>
    <w:rsid w:val="401D7952"/>
    <w:rsid w:val="4025543E"/>
    <w:rsid w:val="40A970C7"/>
    <w:rsid w:val="41BEE78D"/>
    <w:rsid w:val="41C97D48"/>
    <w:rsid w:val="427C1B63"/>
    <w:rsid w:val="42C01C6B"/>
    <w:rsid w:val="4349D186"/>
    <w:rsid w:val="43639C46"/>
    <w:rsid w:val="43990D58"/>
    <w:rsid w:val="440BC010"/>
    <w:rsid w:val="44432C16"/>
    <w:rsid w:val="4471570C"/>
    <w:rsid w:val="44A9E008"/>
    <w:rsid w:val="453D075B"/>
    <w:rsid w:val="4575E01D"/>
    <w:rsid w:val="45F4B2BE"/>
    <w:rsid w:val="46376F29"/>
    <w:rsid w:val="4651FD38"/>
    <w:rsid w:val="468A06DD"/>
    <w:rsid w:val="46D370A1"/>
    <w:rsid w:val="470797EB"/>
    <w:rsid w:val="4760D67E"/>
    <w:rsid w:val="4763A1B9"/>
    <w:rsid w:val="4787A50D"/>
    <w:rsid w:val="47C681C7"/>
    <w:rsid w:val="47F78293"/>
    <w:rsid w:val="4883B60C"/>
    <w:rsid w:val="497AA0F5"/>
    <w:rsid w:val="4988A157"/>
    <w:rsid w:val="49D5B342"/>
    <w:rsid w:val="49DA4C12"/>
    <w:rsid w:val="4ADE6568"/>
    <w:rsid w:val="4B31B4D6"/>
    <w:rsid w:val="4B55E87C"/>
    <w:rsid w:val="4BE70323"/>
    <w:rsid w:val="4BFBA4E1"/>
    <w:rsid w:val="4C041B1C"/>
    <w:rsid w:val="4CDFC8EF"/>
    <w:rsid w:val="4D4253E0"/>
    <w:rsid w:val="4D4F51B0"/>
    <w:rsid w:val="4DA31844"/>
    <w:rsid w:val="4DA89086"/>
    <w:rsid w:val="4DC0B2BC"/>
    <w:rsid w:val="4E06D6BA"/>
    <w:rsid w:val="4E399B64"/>
    <w:rsid w:val="4E57E221"/>
    <w:rsid w:val="4EB9BC07"/>
    <w:rsid w:val="4EE3B6E7"/>
    <w:rsid w:val="4EEF3E98"/>
    <w:rsid w:val="4F22C576"/>
    <w:rsid w:val="4F31A1CF"/>
    <w:rsid w:val="4F52CFB3"/>
    <w:rsid w:val="4FAD6253"/>
    <w:rsid w:val="4FE4616C"/>
    <w:rsid w:val="50497576"/>
    <w:rsid w:val="5067A72A"/>
    <w:rsid w:val="50ADB78D"/>
    <w:rsid w:val="51277265"/>
    <w:rsid w:val="5165ECE4"/>
    <w:rsid w:val="51ADBC5D"/>
    <w:rsid w:val="52A8D402"/>
    <w:rsid w:val="52B72015"/>
    <w:rsid w:val="52C47FB1"/>
    <w:rsid w:val="532F4EF2"/>
    <w:rsid w:val="53AA9B59"/>
    <w:rsid w:val="53AC5889"/>
    <w:rsid w:val="542EB03E"/>
    <w:rsid w:val="54468AC3"/>
    <w:rsid w:val="54532AF3"/>
    <w:rsid w:val="54BF78F9"/>
    <w:rsid w:val="54C4B31A"/>
    <w:rsid w:val="54D78723"/>
    <w:rsid w:val="54DFAA50"/>
    <w:rsid w:val="54E3A265"/>
    <w:rsid w:val="555E53B5"/>
    <w:rsid w:val="556F6F88"/>
    <w:rsid w:val="5592C009"/>
    <w:rsid w:val="55ACC1E4"/>
    <w:rsid w:val="5638F499"/>
    <w:rsid w:val="568E3F1C"/>
    <w:rsid w:val="56A24F4C"/>
    <w:rsid w:val="56A8A833"/>
    <w:rsid w:val="56FC64A8"/>
    <w:rsid w:val="57317615"/>
    <w:rsid w:val="57411D9E"/>
    <w:rsid w:val="574F33F9"/>
    <w:rsid w:val="579434B6"/>
    <w:rsid w:val="59045F85"/>
    <w:rsid w:val="591BB8BD"/>
    <w:rsid w:val="59E4B4F9"/>
    <w:rsid w:val="5A4BD9CE"/>
    <w:rsid w:val="5A5A7E73"/>
    <w:rsid w:val="5A5B2B08"/>
    <w:rsid w:val="5ABA4660"/>
    <w:rsid w:val="5B4DF35B"/>
    <w:rsid w:val="5BFB5A8D"/>
    <w:rsid w:val="5C05B833"/>
    <w:rsid w:val="5D2FC682"/>
    <w:rsid w:val="5D37A28F"/>
    <w:rsid w:val="5D488E5E"/>
    <w:rsid w:val="5D7CD3A6"/>
    <w:rsid w:val="5E260A66"/>
    <w:rsid w:val="5F3612E6"/>
    <w:rsid w:val="5F501428"/>
    <w:rsid w:val="5F9D11EA"/>
    <w:rsid w:val="5FB7C257"/>
    <w:rsid w:val="5FD24252"/>
    <w:rsid w:val="602E4034"/>
    <w:rsid w:val="6062D472"/>
    <w:rsid w:val="60877DE7"/>
    <w:rsid w:val="60A1A951"/>
    <w:rsid w:val="61030416"/>
    <w:rsid w:val="6109D660"/>
    <w:rsid w:val="617A6A0B"/>
    <w:rsid w:val="619206B2"/>
    <w:rsid w:val="61D2FD34"/>
    <w:rsid w:val="62A50175"/>
    <w:rsid w:val="62A8D724"/>
    <w:rsid w:val="62AFE436"/>
    <w:rsid w:val="62B1F8D2"/>
    <w:rsid w:val="62C51ADC"/>
    <w:rsid w:val="638D8064"/>
    <w:rsid w:val="63BC8868"/>
    <w:rsid w:val="64235375"/>
    <w:rsid w:val="6460C185"/>
    <w:rsid w:val="64CE7FE2"/>
    <w:rsid w:val="64DDBDE7"/>
    <w:rsid w:val="650BC60A"/>
    <w:rsid w:val="651F8B19"/>
    <w:rsid w:val="6593E546"/>
    <w:rsid w:val="66047814"/>
    <w:rsid w:val="6619BCEC"/>
    <w:rsid w:val="661BFBFF"/>
    <w:rsid w:val="662B2CCF"/>
    <w:rsid w:val="66301214"/>
    <w:rsid w:val="664AD721"/>
    <w:rsid w:val="665F8743"/>
    <w:rsid w:val="66AE7BCF"/>
    <w:rsid w:val="66C7FEAB"/>
    <w:rsid w:val="67494C24"/>
    <w:rsid w:val="67A834EA"/>
    <w:rsid w:val="67AF01F2"/>
    <w:rsid w:val="68016E32"/>
    <w:rsid w:val="6802BFDD"/>
    <w:rsid w:val="6855652E"/>
    <w:rsid w:val="68858121"/>
    <w:rsid w:val="6931A9F6"/>
    <w:rsid w:val="696C45D7"/>
    <w:rsid w:val="69C258B2"/>
    <w:rsid w:val="69C8727B"/>
    <w:rsid w:val="69CB4090"/>
    <w:rsid w:val="69E5CC0C"/>
    <w:rsid w:val="6AB60375"/>
    <w:rsid w:val="6AC36AA4"/>
    <w:rsid w:val="6AD690B5"/>
    <w:rsid w:val="6AD695FA"/>
    <w:rsid w:val="6B3D279C"/>
    <w:rsid w:val="6B6B1806"/>
    <w:rsid w:val="6BFA1E03"/>
    <w:rsid w:val="6C0AF2F7"/>
    <w:rsid w:val="6C575A7C"/>
    <w:rsid w:val="6C67CE98"/>
    <w:rsid w:val="6CD48C98"/>
    <w:rsid w:val="6D3390A2"/>
    <w:rsid w:val="6D360E9E"/>
    <w:rsid w:val="6D74D457"/>
    <w:rsid w:val="6DFDF1A4"/>
    <w:rsid w:val="6E3CC0A9"/>
    <w:rsid w:val="6F1B0F4D"/>
    <w:rsid w:val="6F28ABA2"/>
    <w:rsid w:val="6F72DB69"/>
    <w:rsid w:val="6F952612"/>
    <w:rsid w:val="6FAD2EF4"/>
    <w:rsid w:val="7009FC24"/>
    <w:rsid w:val="70343A1A"/>
    <w:rsid w:val="704E330E"/>
    <w:rsid w:val="7068F825"/>
    <w:rsid w:val="709017FF"/>
    <w:rsid w:val="70BAFF29"/>
    <w:rsid w:val="70BE635C"/>
    <w:rsid w:val="7100F7A4"/>
    <w:rsid w:val="7104866B"/>
    <w:rsid w:val="71091D72"/>
    <w:rsid w:val="71B57DCD"/>
    <w:rsid w:val="71D794A9"/>
    <w:rsid w:val="72254F91"/>
    <w:rsid w:val="72347DEB"/>
    <w:rsid w:val="725306FB"/>
    <w:rsid w:val="726DCB7E"/>
    <w:rsid w:val="72C142A3"/>
    <w:rsid w:val="72D638E0"/>
    <w:rsid w:val="734F3F72"/>
    <w:rsid w:val="741B3287"/>
    <w:rsid w:val="74213B60"/>
    <w:rsid w:val="7430EB47"/>
    <w:rsid w:val="74C96320"/>
    <w:rsid w:val="74FA8C18"/>
    <w:rsid w:val="7538B159"/>
    <w:rsid w:val="759EFA96"/>
    <w:rsid w:val="75B503A4"/>
    <w:rsid w:val="75C50FE8"/>
    <w:rsid w:val="75F0199D"/>
    <w:rsid w:val="760A27C5"/>
    <w:rsid w:val="76A6CD30"/>
    <w:rsid w:val="76BF5FDA"/>
    <w:rsid w:val="77484EF8"/>
    <w:rsid w:val="775A8F7A"/>
    <w:rsid w:val="775F1199"/>
    <w:rsid w:val="7768B640"/>
    <w:rsid w:val="77C51B7B"/>
    <w:rsid w:val="77C7D813"/>
    <w:rsid w:val="77E3E0EB"/>
    <w:rsid w:val="77EE2097"/>
    <w:rsid w:val="78122A3C"/>
    <w:rsid w:val="78A64F3A"/>
    <w:rsid w:val="78C3A68C"/>
    <w:rsid w:val="78C5BEFA"/>
    <w:rsid w:val="792AE8A9"/>
    <w:rsid w:val="792C52A6"/>
    <w:rsid w:val="795A0528"/>
    <w:rsid w:val="79A60ACA"/>
    <w:rsid w:val="79B17C60"/>
    <w:rsid w:val="7A07250C"/>
    <w:rsid w:val="7A0930A7"/>
    <w:rsid w:val="7A30C054"/>
    <w:rsid w:val="7AD7B83C"/>
    <w:rsid w:val="7B49F79E"/>
    <w:rsid w:val="7B544237"/>
    <w:rsid w:val="7B5C093B"/>
    <w:rsid w:val="7B85D8E4"/>
    <w:rsid w:val="7B976D33"/>
    <w:rsid w:val="7B98AA37"/>
    <w:rsid w:val="7BBA9C2B"/>
    <w:rsid w:val="7BC5F79B"/>
    <w:rsid w:val="7BD8D1CA"/>
    <w:rsid w:val="7C160540"/>
    <w:rsid w:val="7CEEFF0A"/>
    <w:rsid w:val="7D47C72B"/>
    <w:rsid w:val="7DCEB95F"/>
    <w:rsid w:val="7DDE34F1"/>
    <w:rsid w:val="7DE244CD"/>
    <w:rsid w:val="7E355C5B"/>
    <w:rsid w:val="7E99A1F4"/>
    <w:rsid w:val="7F1C554D"/>
    <w:rsid w:val="7F2B7C99"/>
    <w:rsid w:val="7FE70B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AC51663-339D-4C71-B3CC-2876F58F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0AA"/>
    <w:pPr>
      <w:spacing w:before="120" w:after="120"/>
    </w:pPr>
    <w:rPr>
      <w:rFonts w:ascii="Arial" w:hAnsi="Arial"/>
      <w:sz w:val="20"/>
    </w:rPr>
  </w:style>
  <w:style w:type="paragraph" w:styleId="Heading1">
    <w:name w:val="heading 1"/>
    <w:basedOn w:val="Normal"/>
    <w:next w:val="Normal"/>
    <w:link w:val="Heading1Char"/>
    <w:autoRedefine/>
    <w:uiPriority w:val="9"/>
    <w:qFormat/>
    <w:rsid w:val="00083C46"/>
    <w:pPr>
      <w:ind w:left="-90" w:hanging="66"/>
      <w:jc w:val="center"/>
      <w:outlineLvl w:val="0"/>
    </w:pPr>
    <w:rPr>
      <w:color w:val="FFFFFF" w:themeColor="background1"/>
      <w:sz w:val="32"/>
      <w:szCs w:val="36"/>
    </w:rPr>
  </w:style>
  <w:style w:type="paragraph" w:styleId="Heading2">
    <w:name w:val="heading 2"/>
    <w:basedOn w:val="Normal"/>
    <w:next w:val="Normal"/>
    <w:link w:val="Heading2Char"/>
    <w:uiPriority w:val="9"/>
    <w:unhideWhenUsed/>
    <w:qFormat/>
    <w:rsid w:val="008E3564"/>
    <w:pPr>
      <w:spacing w:line="259" w:lineRule="auto"/>
      <w:outlineLvl w:val="1"/>
    </w:pPr>
    <w:rPr>
      <w:b/>
      <w:color w:val="B9421D"/>
      <w:sz w:val="28"/>
      <w:szCs w:val="36"/>
    </w:rPr>
  </w:style>
  <w:style w:type="paragraph" w:styleId="Heading3">
    <w:name w:val="heading 3"/>
    <w:basedOn w:val="Normal"/>
    <w:next w:val="Normal"/>
    <w:link w:val="Heading3Char"/>
    <w:uiPriority w:val="9"/>
    <w:unhideWhenUsed/>
    <w:qFormat/>
    <w:rsid w:val="00091F67"/>
    <w:pPr>
      <w:outlineLvl w:val="2"/>
    </w:pPr>
    <w:rPr>
      <w:rFonts w:eastAsia="Calibri" w:cs="Arial"/>
      <w:b/>
      <w:i/>
      <w:sz w:val="24"/>
      <w:szCs w:val="28"/>
    </w:rPr>
  </w:style>
  <w:style w:type="paragraph" w:styleId="Heading4">
    <w:name w:val="heading 4"/>
    <w:basedOn w:val="Normal"/>
    <w:next w:val="Normal"/>
    <w:link w:val="Heading4Char"/>
    <w:uiPriority w:val="9"/>
    <w:unhideWhenUsed/>
    <w:qFormat/>
    <w:rsid w:val="008E3564"/>
    <w:pPr>
      <w:contextualSpacing/>
      <w:outlineLvl w:val="3"/>
    </w:pPr>
    <w:rPr>
      <w:rFonts w:cs="Arial"/>
      <w:i/>
      <w:color w:val="B9421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C46"/>
    <w:rPr>
      <w:rFonts w:ascii="Arial" w:hAnsi="Arial"/>
      <w:color w:val="FFFFFF" w:themeColor="background1"/>
      <w:sz w:val="32"/>
      <w:szCs w:val="36"/>
    </w:rPr>
  </w:style>
  <w:style w:type="character" w:customStyle="1" w:styleId="Heading2Char">
    <w:name w:val="Heading 2 Char"/>
    <w:basedOn w:val="DefaultParagraphFont"/>
    <w:link w:val="Heading2"/>
    <w:uiPriority w:val="9"/>
    <w:rsid w:val="008E3564"/>
    <w:rPr>
      <w:rFonts w:ascii="Myriad Pro" w:hAnsi="Myriad Pro"/>
      <w:b/>
      <w:color w:val="B9421D"/>
      <w:sz w:val="28"/>
      <w:szCs w:val="36"/>
    </w:rPr>
  </w:style>
  <w:style w:type="character" w:customStyle="1" w:styleId="Heading3Char">
    <w:name w:val="Heading 3 Char"/>
    <w:basedOn w:val="DefaultParagraphFont"/>
    <w:link w:val="Heading3"/>
    <w:uiPriority w:val="9"/>
    <w:rsid w:val="00091F67"/>
    <w:rPr>
      <w:rFonts w:ascii="Myriad Pro" w:eastAsia="Calibri" w:hAnsi="Myriad Pro" w:cs="Arial"/>
      <w:b/>
      <w:i/>
      <w:szCs w:val="28"/>
    </w:rPr>
  </w:style>
  <w:style w:type="character" w:customStyle="1" w:styleId="Heading4Char">
    <w:name w:val="Heading 4 Char"/>
    <w:basedOn w:val="DefaultParagraphFont"/>
    <w:link w:val="Heading4"/>
    <w:uiPriority w:val="9"/>
    <w:rsid w:val="008E3564"/>
    <w:rPr>
      <w:rFonts w:ascii="Myriad Pro" w:hAnsi="Myriad Pro" w:cs="Arial"/>
      <w:i/>
      <w:color w:val="B9421D"/>
      <w:sz w:val="20"/>
      <w:szCs w:val="22"/>
    </w:rPr>
  </w:style>
  <w:style w:type="paragraph" w:styleId="Header">
    <w:name w:val="header"/>
    <w:basedOn w:val="Normal"/>
    <w:link w:val="HeaderChar"/>
    <w:uiPriority w:val="99"/>
    <w:unhideWhenUsed/>
    <w:rsid w:val="00C32B01"/>
    <w:pPr>
      <w:tabs>
        <w:tab w:val="center" w:pos="4680"/>
        <w:tab w:val="right" w:pos="9360"/>
      </w:tabs>
      <w:spacing w:before="0" w:after="0"/>
    </w:pPr>
    <w:rPr>
      <w:rFonts w:asciiTheme="minorHAnsi" w:hAnsiTheme="minorHAnsi"/>
      <w:sz w:val="22"/>
      <w:szCs w:val="22"/>
    </w:rPr>
  </w:style>
  <w:style w:type="character" w:customStyle="1" w:styleId="HeaderChar">
    <w:name w:val="Header Char"/>
    <w:basedOn w:val="DefaultParagraphFont"/>
    <w:link w:val="Header"/>
    <w:uiPriority w:val="99"/>
    <w:rsid w:val="00C32B01"/>
    <w:rPr>
      <w:sz w:val="22"/>
      <w:szCs w:val="22"/>
    </w:rPr>
  </w:style>
  <w:style w:type="paragraph" w:styleId="Footer">
    <w:name w:val="footer"/>
    <w:basedOn w:val="Normal"/>
    <w:link w:val="FooterChar"/>
    <w:uiPriority w:val="99"/>
    <w:unhideWhenUsed/>
    <w:rsid w:val="00C32B01"/>
    <w:pPr>
      <w:tabs>
        <w:tab w:val="center" w:pos="4680"/>
        <w:tab w:val="right" w:pos="9360"/>
      </w:tabs>
      <w:spacing w:before="0" w:after="0"/>
    </w:pPr>
    <w:rPr>
      <w:rFonts w:asciiTheme="minorHAnsi" w:hAnsiTheme="minorHAnsi"/>
      <w:sz w:val="22"/>
      <w:szCs w:val="22"/>
    </w:rPr>
  </w:style>
  <w:style w:type="character" w:customStyle="1" w:styleId="FooterChar">
    <w:name w:val="Footer Char"/>
    <w:basedOn w:val="DefaultParagraphFont"/>
    <w:link w:val="Footer"/>
    <w:uiPriority w:val="99"/>
    <w:rsid w:val="00C32B01"/>
    <w:rPr>
      <w:sz w:val="22"/>
      <w:szCs w:val="22"/>
    </w:rPr>
  </w:style>
  <w:style w:type="paragraph" w:customStyle="1" w:styleId="paragraph">
    <w:name w:val="paragraph"/>
    <w:basedOn w:val="Normal"/>
    <w:rsid w:val="00F15A0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15A0C"/>
  </w:style>
  <w:style w:type="character" w:customStyle="1" w:styleId="eop">
    <w:name w:val="eop"/>
    <w:basedOn w:val="DefaultParagraphFont"/>
    <w:rsid w:val="00C32B01"/>
  </w:style>
  <w:style w:type="character" w:customStyle="1" w:styleId="spellingerror">
    <w:name w:val="spellingerror"/>
    <w:basedOn w:val="DefaultParagraphFont"/>
    <w:rsid w:val="00F15A0C"/>
  </w:style>
  <w:style w:type="character" w:customStyle="1" w:styleId="scxw80709382">
    <w:name w:val="scxw80709382"/>
    <w:basedOn w:val="DefaultParagraphFont"/>
    <w:rsid w:val="00F15A0C"/>
  </w:style>
  <w:style w:type="character" w:customStyle="1" w:styleId="superscript">
    <w:name w:val="superscript"/>
    <w:basedOn w:val="DefaultParagraphFont"/>
    <w:rsid w:val="00F15A0C"/>
  </w:style>
  <w:style w:type="character" w:styleId="Hyperlink">
    <w:name w:val="Hyperlink"/>
    <w:basedOn w:val="DefaultParagraphFont"/>
    <w:uiPriority w:val="99"/>
    <w:unhideWhenUsed/>
    <w:rsid w:val="00C32B01"/>
    <w:rPr>
      <w:color w:val="0563C1" w:themeColor="hyperlink"/>
      <w:u w:val="single"/>
    </w:rPr>
  </w:style>
  <w:style w:type="character" w:styleId="CommentReference">
    <w:name w:val="annotation reference"/>
    <w:basedOn w:val="DefaultParagraphFont"/>
    <w:uiPriority w:val="99"/>
    <w:semiHidden/>
    <w:unhideWhenUsed/>
    <w:rsid w:val="00C32B01"/>
    <w:rPr>
      <w:sz w:val="16"/>
      <w:szCs w:val="16"/>
    </w:rPr>
  </w:style>
  <w:style w:type="paragraph" w:styleId="CommentText">
    <w:name w:val="annotation text"/>
    <w:basedOn w:val="Normal"/>
    <w:link w:val="CommentTextChar"/>
    <w:uiPriority w:val="99"/>
    <w:unhideWhenUsed/>
    <w:rsid w:val="00C32B01"/>
    <w:pPr>
      <w:spacing w:before="0" w:after="160"/>
    </w:pPr>
    <w:rPr>
      <w:rFonts w:asciiTheme="minorHAnsi" w:hAnsiTheme="minorHAnsi"/>
      <w:szCs w:val="20"/>
    </w:rPr>
  </w:style>
  <w:style w:type="character" w:customStyle="1" w:styleId="CommentTextChar">
    <w:name w:val="Comment Text Char"/>
    <w:basedOn w:val="DefaultParagraphFont"/>
    <w:link w:val="CommentText"/>
    <w:uiPriority w:val="99"/>
    <w:rsid w:val="00C32B01"/>
    <w:rPr>
      <w:sz w:val="20"/>
      <w:szCs w:val="20"/>
    </w:rPr>
  </w:style>
  <w:style w:type="paragraph" w:styleId="BalloonText">
    <w:name w:val="Balloon Text"/>
    <w:basedOn w:val="Normal"/>
    <w:link w:val="BalloonTextChar"/>
    <w:uiPriority w:val="99"/>
    <w:semiHidden/>
    <w:unhideWhenUsed/>
    <w:rsid w:val="00C32B0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B01"/>
    <w:rPr>
      <w:rFonts w:ascii="Segoe UI" w:hAnsi="Segoe UI" w:cs="Segoe UI"/>
      <w:sz w:val="18"/>
      <w:szCs w:val="18"/>
    </w:rPr>
  </w:style>
  <w:style w:type="character" w:customStyle="1" w:styleId="UnresolvedMention1">
    <w:name w:val="Unresolved Mention1"/>
    <w:basedOn w:val="DefaultParagraphFont"/>
    <w:uiPriority w:val="99"/>
    <w:unhideWhenUsed/>
    <w:rsid w:val="00B6216E"/>
    <w:rPr>
      <w:color w:val="605E5C"/>
      <w:shd w:val="clear" w:color="auto" w:fill="E1DFDD"/>
    </w:rPr>
  </w:style>
  <w:style w:type="table" w:styleId="TableGrid">
    <w:name w:val="Table Grid"/>
    <w:basedOn w:val="TableNormal"/>
    <w:uiPriority w:val="39"/>
    <w:rsid w:val="00B62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WFData">
    <w:name w:val="LWF Data"/>
    <w:basedOn w:val="TableNormal"/>
    <w:uiPriority w:val="99"/>
    <w:rsid w:val="005321AD"/>
    <w:rPr>
      <w:rFonts w:ascii="Arial" w:hAnsi="Arial"/>
      <w:color w:val="000000" w:themeColor="text1"/>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aps w:val="0"/>
        <w:smallCaps w:val="0"/>
        <w:color w:val="FFFFFF" w:themeColor="background1"/>
        <w:sz w:val="28"/>
      </w:rPr>
      <w:tblPr/>
      <w:tcPr>
        <w:shd w:val="clear" w:color="auto" w:fill="B9421D"/>
      </w:tcPr>
    </w:tblStylePr>
    <w:tblStylePr w:type="band1Horz">
      <w:rPr>
        <w:rFonts w:ascii="Arial" w:hAnsi="Arial"/>
        <w:color w:val="auto"/>
        <w:sz w:val="20"/>
      </w:rPr>
    </w:tblStylePr>
    <w:tblStylePr w:type="band2Horz">
      <w:rPr>
        <w:rFonts w:ascii="Arial" w:hAnsi="Arial"/>
        <w:color w:val="auto"/>
        <w:sz w:val="20"/>
      </w:rPr>
    </w:tblStylePr>
  </w:style>
  <w:style w:type="paragraph" w:styleId="FootnoteText">
    <w:name w:val="footnote text"/>
    <w:basedOn w:val="Normal"/>
    <w:link w:val="FootnoteTextChar"/>
    <w:uiPriority w:val="99"/>
    <w:semiHidden/>
    <w:unhideWhenUsed/>
    <w:rsid w:val="00E25B33"/>
    <w:rPr>
      <w:szCs w:val="20"/>
    </w:rPr>
  </w:style>
  <w:style w:type="character" w:customStyle="1" w:styleId="FootnoteTextChar">
    <w:name w:val="Footnote Text Char"/>
    <w:basedOn w:val="DefaultParagraphFont"/>
    <w:link w:val="FootnoteText"/>
    <w:uiPriority w:val="99"/>
    <w:semiHidden/>
    <w:rsid w:val="00E25B33"/>
    <w:rPr>
      <w:rFonts w:ascii="Cambria" w:hAnsi="Cambria"/>
      <w:sz w:val="20"/>
      <w:szCs w:val="20"/>
    </w:rPr>
  </w:style>
  <w:style w:type="character" w:styleId="FootnoteReference">
    <w:name w:val="footnote reference"/>
    <w:basedOn w:val="DefaultParagraphFont"/>
    <w:uiPriority w:val="99"/>
    <w:semiHidden/>
    <w:unhideWhenUsed/>
    <w:rsid w:val="00E25B33"/>
    <w:rPr>
      <w:vertAlign w:val="superscript"/>
    </w:rPr>
  </w:style>
  <w:style w:type="paragraph" w:styleId="ListParagraph">
    <w:name w:val="List Paragraph"/>
    <w:basedOn w:val="Normal"/>
    <w:link w:val="ListParagraphChar"/>
    <w:uiPriority w:val="34"/>
    <w:qFormat/>
    <w:rsid w:val="006E3777"/>
    <w:pPr>
      <w:numPr>
        <w:numId w:val="1"/>
      </w:numPr>
    </w:pPr>
  </w:style>
  <w:style w:type="paragraph" w:styleId="CommentSubject">
    <w:name w:val="annotation subject"/>
    <w:basedOn w:val="CommentText"/>
    <w:next w:val="CommentText"/>
    <w:link w:val="CommentSubjectChar"/>
    <w:uiPriority w:val="99"/>
    <w:semiHidden/>
    <w:unhideWhenUsed/>
    <w:rsid w:val="008630AD"/>
    <w:rPr>
      <w:b/>
      <w:bCs/>
    </w:rPr>
  </w:style>
  <w:style w:type="character" w:customStyle="1" w:styleId="CommentSubjectChar">
    <w:name w:val="Comment Subject Char"/>
    <w:basedOn w:val="CommentTextChar"/>
    <w:link w:val="CommentSubject"/>
    <w:uiPriority w:val="99"/>
    <w:semiHidden/>
    <w:rsid w:val="008630AD"/>
    <w:rPr>
      <w:rFonts w:ascii="Cambria" w:hAnsi="Cambria" w:cstheme="minorHAnsi"/>
      <w:b/>
      <w:bCs/>
      <w:sz w:val="20"/>
      <w:szCs w:val="20"/>
    </w:rPr>
  </w:style>
  <w:style w:type="character" w:styleId="PageNumber">
    <w:name w:val="page number"/>
    <w:basedOn w:val="DefaultParagraphFont"/>
    <w:uiPriority w:val="99"/>
    <w:semiHidden/>
    <w:unhideWhenUsed/>
    <w:rsid w:val="0055139D"/>
  </w:style>
  <w:style w:type="paragraph" w:customStyle="1" w:styleId="m8477935194942042665msolistparagraph">
    <w:name w:val="m_8477935194942042665msolistparagraph"/>
    <w:basedOn w:val="Normal"/>
    <w:rsid w:val="001E1C03"/>
    <w:pPr>
      <w:spacing w:before="100" w:beforeAutospacing="1" w:after="100" w:afterAutospacing="1"/>
    </w:pPr>
    <w:rPr>
      <w:rFonts w:ascii="Times New Roman" w:eastAsia="Times New Roman" w:hAnsi="Times New Roman" w:cs="Times New Roman"/>
      <w:sz w:val="21"/>
    </w:rPr>
  </w:style>
  <w:style w:type="character" w:customStyle="1" w:styleId="UnresolvedMention10">
    <w:name w:val="Unresolved Mention10"/>
    <w:basedOn w:val="DefaultParagraphFont"/>
    <w:uiPriority w:val="99"/>
    <w:unhideWhenUsed/>
    <w:rsid w:val="001E1C03"/>
    <w:rPr>
      <w:color w:val="605E5C"/>
      <w:shd w:val="clear" w:color="auto" w:fill="E1DFDD"/>
    </w:rPr>
  </w:style>
  <w:style w:type="character" w:styleId="Strong">
    <w:name w:val="Strong"/>
    <w:basedOn w:val="DefaultParagraphFont"/>
    <w:uiPriority w:val="22"/>
    <w:rsid w:val="001E1C03"/>
    <w:rPr>
      <w:b/>
      <w:bCs/>
    </w:rPr>
  </w:style>
  <w:style w:type="character" w:styleId="Emphasis">
    <w:name w:val="Emphasis"/>
    <w:basedOn w:val="DefaultParagraphFont"/>
    <w:uiPriority w:val="20"/>
    <w:rsid w:val="001E1C03"/>
    <w:rPr>
      <w:i/>
      <w:iCs/>
    </w:rPr>
  </w:style>
  <w:style w:type="character" w:styleId="FollowedHyperlink">
    <w:name w:val="FollowedHyperlink"/>
    <w:basedOn w:val="DefaultParagraphFont"/>
    <w:uiPriority w:val="99"/>
    <w:semiHidden/>
    <w:unhideWhenUsed/>
    <w:rsid w:val="001E1C03"/>
    <w:rPr>
      <w:color w:val="954F72" w:themeColor="followedHyperlink"/>
      <w:u w:val="single"/>
    </w:rPr>
  </w:style>
  <w:style w:type="character" w:customStyle="1" w:styleId="Mention1">
    <w:name w:val="Mention1"/>
    <w:basedOn w:val="DefaultParagraphFont"/>
    <w:uiPriority w:val="99"/>
    <w:unhideWhenUsed/>
    <w:rsid w:val="001E1C03"/>
    <w:rPr>
      <w:color w:val="2B579A"/>
      <w:shd w:val="clear" w:color="auto" w:fill="E1DFDD"/>
    </w:rPr>
  </w:style>
  <w:style w:type="paragraph" w:styleId="TOCHeading">
    <w:name w:val="TOC Heading"/>
    <w:basedOn w:val="Heading1"/>
    <w:next w:val="Normal"/>
    <w:uiPriority w:val="39"/>
    <w:unhideWhenUsed/>
    <w:qFormat/>
    <w:rsid w:val="00BD2323"/>
    <w:pPr>
      <w:keepNext/>
      <w:keepLines/>
      <w:spacing w:before="480" w:line="276" w:lineRule="auto"/>
      <w:outlineLvl w:val="9"/>
    </w:pPr>
    <w:rPr>
      <w:rFonts w:asciiTheme="majorHAnsi" w:eastAsiaTheme="majorEastAsia" w:hAnsiTheme="majorHAnsi" w:cstheme="majorBidi"/>
      <w:color w:val="2F5496" w:themeColor="accent1" w:themeShade="BF"/>
      <w:sz w:val="28"/>
      <w:szCs w:val="28"/>
    </w:rPr>
  </w:style>
  <w:style w:type="paragraph" w:styleId="TOC1">
    <w:name w:val="toc 1"/>
    <w:basedOn w:val="Normal"/>
    <w:next w:val="Normal"/>
    <w:autoRedefine/>
    <w:uiPriority w:val="39"/>
    <w:unhideWhenUsed/>
    <w:rsid w:val="00A076DC"/>
    <w:pPr>
      <w:tabs>
        <w:tab w:val="right" w:leader="dot" w:pos="9350"/>
      </w:tabs>
      <w:spacing w:before="360" w:after="360"/>
    </w:pPr>
    <w:rPr>
      <w:rFonts w:asciiTheme="minorHAnsi" w:hAnsiTheme="minorHAnsi" w:cstheme="minorHAnsi"/>
      <w:b/>
      <w:bCs/>
      <w:caps/>
      <w:szCs w:val="22"/>
      <w:u w:val="single"/>
    </w:rPr>
  </w:style>
  <w:style w:type="paragraph" w:styleId="TOC2">
    <w:name w:val="toc 2"/>
    <w:basedOn w:val="Normal"/>
    <w:next w:val="Normal"/>
    <w:autoRedefine/>
    <w:uiPriority w:val="39"/>
    <w:unhideWhenUsed/>
    <w:rsid w:val="00CF14A9"/>
    <w:pPr>
      <w:tabs>
        <w:tab w:val="right" w:pos="9350"/>
      </w:tabs>
    </w:pPr>
    <w:rPr>
      <w:rFonts w:asciiTheme="majorHAnsi" w:hAnsiTheme="majorHAnsi" w:cstheme="majorHAnsi"/>
      <w:bCs/>
      <w:smallCaps/>
      <w:noProof/>
      <w:szCs w:val="22"/>
    </w:rPr>
  </w:style>
  <w:style w:type="paragraph" w:styleId="TOC3">
    <w:name w:val="toc 3"/>
    <w:basedOn w:val="Normal"/>
    <w:next w:val="Normal"/>
    <w:autoRedefine/>
    <w:uiPriority w:val="39"/>
    <w:unhideWhenUsed/>
    <w:rsid w:val="00BD2323"/>
    <w:rPr>
      <w:rFonts w:asciiTheme="minorHAnsi" w:hAnsiTheme="minorHAnsi" w:cstheme="minorHAnsi"/>
      <w:smallCaps/>
      <w:szCs w:val="22"/>
    </w:rPr>
  </w:style>
  <w:style w:type="paragraph" w:styleId="TOC4">
    <w:name w:val="toc 4"/>
    <w:basedOn w:val="Normal"/>
    <w:next w:val="Normal"/>
    <w:autoRedefine/>
    <w:uiPriority w:val="39"/>
    <w:unhideWhenUsed/>
    <w:rsid w:val="00BD2323"/>
    <w:rPr>
      <w:rFonts w:asciiTheme="minorHAnsi" w:hAnsiTheme="minorHAnsi" w:cstheme="minorHAnsi"/>
      <w:szCs w:val="22"/>
    </w:rPr>
  </w:style>
  <w:style w:type="paragraph" w:styleId="TOC5">
    <w:name w:val="toc 5"/>
    <w:basedOn w:val="Normal"/>
    <w:next w:val="Normal"/>
    <w:autoRedefine/>
    <w:uiPriority w:val="39"/>
    <w:unhideWhenUsed/>
    <w:rsid w:val="00BD2323"/>
    <w:rPr>
      <w:rFonts w:asciiTheme="minorHAnsi" w:hAnsiTheme="minorHAnsi" w:cstheme="minorHAnsi"/>
      <w:szCs w:val="22"/>
    </w:rPr>
  </w:style>
  <w:style w:type="paragraph" w:styleId="TOC6">
    <w:name w:val="toc 6"/>
    <w:basedOn w:val="Normal"/>
    <w:next w:val="Normal"/>
    <w:autoRedefine/>
    <w:uiPriority w:val="39"/>
    <w:unhideWhenUsed/>
    <w:rsid w:val="00BD2323"/>
    <w:rPr>
      <w:rFonts w:asciiTheme="minorHAnsi" w:hAnsiTheme="minorHAnsi" w:cstheme="minorHAnsi"/>
      <w:szCs w:val="22"/>
    </w:rPr>
  </w:style>
  <w:style w:type="paragraph" w:styleId="TOC7">
    <w:name w:val="toc 7"/>
    <w:basedOn w:val="Normal"/>
    <w:next w:val="Normal"/>
    <w:autoRedefine/>
    <w:uiPriority w:val="39"/>
    <w:unhideWhenUsed/>
    <w:rsid w:val="00BD2323"/>
    <w:rPr>
      <w:rFonts w:asciiTheme="minorHAnsi" w:hAnsiTheme="minorHAnsi" w:cstheme="minorHAnsi"/>
      <w:szCs w:val="22"/>
    </w:rPr>
  </w:style>
  <w:style w:type="paragraph" w:styleId="TOC8">
    <w:name w:val="toc 8"/>
    <w:basedOn w:val="Normal"/>
    <w:next w:val="Normal"/>
    <w:autoRedefine/>
    <w:uiPriority w:val="39"/>
    <w:unhideWhenUsed/>
    <w:rsid w:val="00BD2323"/>
    <w:rPr>
      <w:rFonts w:asciiTheme="minorHAnsi" w:hAnsiTheme="minorHAnsi" w:cstheme="minorHAnsi"/>
      <w:szCs w:val="22"/>
    </w:rPr>
  </w:style>
  <w:style w:type="paragraph" w:styleId="TOC9">
    <w:name w:val="toc 9"/>
    <w:basedOn w:val="Normal"/>
    <w:next w:val="Normal"/>
    <w:autoRedefine/>
    <w:uiPriority w:val="39"/>
    <w:unhideWhenUsed/>
    <w:rsid w:val="00BD2323"/>
    <w:rPr>
      <w:rFonts w:asciiTheme="minorHAnsi" w:hAnsiTheme="minorHAnsi" w:cstheme="minorHAnsi"/>
      <w:szCs w:val="22"/>
    </w:rPr>
  </w:style>
  <w:style w:type="paragraph" w:styleId="Revision">
    <w:name w:val="Revision"/>
    <w:hidden/>
    <w:uiPriority w:val="99"/>
    <w:semiHidden/>
    <w:rsid w:val="00B51257"/>
    <w:rPr>
      <w:rFonts w:ascii="Cambria" w:hAnsi="Cambria"/>
      <w:sz w:val="22"/>
    </w:rPr>
  </w:style>
  <w:style w:type="paragraph" w:customStyle="1" w:styleId="Default">
    <w:name w:val="Default"/>
    <w:rsid w:val="00BF63B8"/>
    <w:pPr>
      <w:autoSpaceDE w:val="0"/>
      <w:autoSpaceDN w:val="0"/>
      <w:adjustRightInd w:val="0"/>
    </w:pPr>
    <w:rPr>
      <w:rFonts w:ascii="___WRD_EMBED_SUB_42" w:hAnsi="___WRD_EMBED_SUB_42" w:cs="___WRD_EMBED_SUB_42"/>
      <w:color w:val="000000"/>
    </w:rPr>
  </w:style>
  <w:style w:type="paragraph" w:customStyle="1" w:styleId="CaptionforBoxFigure">
    <w:name w:val="Caption for Box/Figure"/>
    <w:qFormat/>
    <w:rsid w:val="00E43595"/>
    <w:pPr>
      <w:spacing w:after="80"/>
    </w:pPr>
    <w:rPr>
      <w:rFonts w:ascii="Cambria" w:eastAsia="Calibri" w:hAnsi="Cambria" w:cs="Times New Roman (Body CS)"/>
      <w:b/>
      <w:i/>
      <w:iCs/>
      <w:color w:val="000000" w:themeColor="text1"/>
      <w:sz w:val="16"/>
      <w:szCs w:val="16"/>
    </w:rPr>
  </w:style>
  <w:style w:type="character" w:customStyle="1" w:styleId="UnresolvedMention2">
    <w:name w:val="Unresolved Mention2"/>
    <w:basedOn w:val="DefaultParagraphFont"/>
    <w:uiPriority w:val="99"/>
    <w:semiHidden/>
    <w:unhideWhenUsed/>
    <w:rsid w:val="00A859AC"/>
    <w:rPr>
      <w:color w:val="605E5C"/>
      <w:shd w:val="clear" w:color="auto" w:fill="E1DFDD"/>
    </w:rPr>
  </w:style>
  <w:style w:type="character" w:styleId="UnresolvedMention">
    <w:name w:val="Unresolved Mention"/>
    <w:basedOn w:val="DefaultParagraphFont"/>
    <w:uiPriority w:val="99"/>
    <w:semiHidden/>
    <w:unhideWhenUsed/>
    <w:rsid w:val="00444792"/>
    <w:rPr>
      <w:color w:val="605E5C"/>
      <w:shd w:val="clear" w:color="auto" w:fill="E1DFDD"/>
    </w:rPr>
  </w:style>
  <w:style w:type="paragraph" w:styleId="EndnoteText">
    <w:name w:val="endnote text"/>
    <w:basedOn w:val="Normal"/>
    <w:link w:val="EndnoteTextChar"/>
    <w:uiPriority w:val="99"/>
    <w:semiHidden/>
    <w:unhideWhenUsed/>
    <w:rsid w:val="0093376C"/>
    <w:rPr>
      <w:szCs w:val="20"/>
    </w:rPr>
  </w:style>
  <w:style w:type="character" w:customStyle="1" w:styleId="EndnoteTextChar">
    <w:name w:val="Endnote Text Char"/>
    <w:basedOn w:val="DefaultParagraphFont"/>
    <w:link w:val="EndnoteText"/>
    <w:uiPriority w:val="99"/>
    <w:semiHidden/>
    <w:rsid w:val="0093376C"/>
    <w:rPr>
      <w:rFonts w:ascii="Cambria" w:hAnsi="Cambria"/>
      <w:sz w:val="20"/>
      <w:szCs w:val="20"/>
    </w:rPr>
  </w:style>
  <w:style w:type="character" w:styleId="EndnoteReference">
    <w:name w:val="endnote reference"/>
    <w:basedOn w:val="DefaultParagraphFont"/>
    <w:uiPriority w:val="99"/>
    <w:unhideWhenUsed/>
    <w:rsid w:val="0093376C"/>
    <w:rPr>
      <w:vertAlign w:val="superscript"/>
    </w:rPr>
  </w:style>
  <w:style w:type="character" w:customStyle="1" w:styleId="UnresolvedMention100">
    <w:name w:val="Unresolved Mention100"/>
    <w:basedOn w:val="DefaultParagraphFont"/>
    <w:uiPriority w:val="99"/>
    <w:unhideWhenUsed/>
    <w:rsid w:val="00386498"/>
    <w:rPr>
      <w:color w:val="605E5C"/>
      <w:shd w:val="clear" w:color="auto" w:fill="E1DFDD"/>
    </w:rPr>
  </w:style>
  <w:style w:type="character" w:customStyle="1" w:styleId="UnresolvedMention1000">
    <w:name w:val="Unresolved Mention1000"/>
    <w:basedOn w:val="DefaultParagraphFont"/>
    <w:uiPriority w:val="99"/>
    <w:unhideWhenUsed/>
    <w:rsid w:val="000F1A15"/>
    <w:rPr>
      <w:color w:val="605E5C"/>
      <w:shd w:val="clear" w:color="auto" w:fill="E1DFDD"/>
    </w:rPr>
  </w:style>
  <w:style w:type="character" w:customStyle="1" w:styleId="UnresolvedMention10000">
    <w:name w:val="Unresolved Mention10000"/>
    <w:basedOn w:val="DefaultParagraphFont"/>
    <w:uiPriority w:val="99"/>
    <w:unhideWhenUsed/>
    <w:rsid w:val="00D17EEE"/>
    <w:rPr>
      <w:color w:val="605E5C"/>
      <w:shd w:val="clear" w:color="auto" w:fill="E1DFDD"/>
    </w:rPr>
  </w:style>
  <w:style w:type="character" w:styleId="PlaceholderText">
    <w:name w:val="Placeholder Text"/>
    <w:basedOn w:val="DefaultParagraphFont"/>
    <w:uiPriority w:val="99"/>
    <w:semiHidden/>
    <w:rsid w:val="00B86A99"/>
    <w:rPr>
      <w:color w:val="808080"/>
    </w:rPr>
  </w:style>
  <w:style w:type="paragraph" w:styleId="Caption">
    <w:name w:val="caption"/>
    <w:basedOn w:val="Normal"/>
    <w:next w:val="Normal"/>
    <w:uiPriority w:val="35"/>
    <w:unhideWhenUsed/>
    <w:qFormat/>
    <w:rsid w:val="00514D39"/>
    <w:pPr>
      <w:spacing w:after="200"/>
    </w:pPr>
    <w:rPr>
      <w:i/>
      <w:iCs/>
      <w:color w:val="44546A" w:themeColor="text2"/>
      <w:szCs w:val="18"/>
    </w:rPr>
  </w:style>
  <w:style w:type="paragraph" w:styleId="Quote">
    <w:name w:val="Quote"/>
    <w:basedOn w:val="Normal"/>
    <w:next w:val="Normal"/>
    <w:link w:val="QuoteChar"/>
    <w:uiPriority w:val="29"/>
    <w:qFormat/>
    <w:rsid w:val="00CA77D7"/>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CA77D7"/>
    <w:rPr>
      <w:rFonts w:ascii="Myriad Pro" w:hAnsi="Myriad Pro"/>
      <w:i/>
      <w:iCs/>
      <w:color w:val="404040" w:themeColor="text1" w:themeTint="BF"/>
    </w:rPr>
  </w:style>
  <w:style w:type="paragraph" w:customStyle="1" w:styleId="TableHeader">
    <w:name w:val="Table Header"/>
    <w:basedOn w:val="Normal"/>
    <w:link w:val="TableHeaderChar"/>
    <w:qFormat/>
    <w:rsid w:val="005321AD"/>
    <w:pPr>
      <w:tabs>
        <w:tab w:val="left" w:pos="2280"/>
        <w:tab w:val="center" w:pos="4421"/>
      </w:tabs>
    </w:pPr>
    <w:rPr>
      <w:bCs/>
      <w:color w:val="FFFFFF" w:themeColor="background1"/>
      <w:sz w:val="24"/>
    </w:rPr>
  </w:style>
  <w:style w:type="character" w:customStyle="1" w:styleId="TableHeaderChar">
    <w:name w:val="Table Header Char"/>
    <w:basedOn w:val="DefaultParagraphFont"/>
    <w:link w:val="TableHeader"/>
    <w:rsid w:val="005321AD"/>
    <w:rPr>
      <w:rFonts w:ascii="Arial" w:hAnsi="Arial"/>
      <w:bCs/>
      <w:color w:val="FFFFFF" w:themeColor="background1"/>
    </w:rPr>
  </w:style>
  <w:style w:type="paragraph" w:customStyle="1" w:styleId="NumberList">
    <w:name w:val="Number List"/>
    <w:basedOn w:val="ListParagraph"/>
    <w:link w:val="NumberListChar"/>
    <w:qFormat/>
    <w:rsid w:val="008E3564"/>
    <w:pPr>
      <w:numPr>
        <w:numId w:val="2"/>
      </w:numPr>
    </w:pPr>
  </w:style>
  <w:style w:type="character" w:customStyle="1" w:styleId="ListParagraphChar">
    <w:name w:val="List Paragraph Char"/>
    <w:basedOn w:val="DefaultParagraphFont"/>
    <w:link w:val="ListParagraph"/>
    <w:uiPriority w:val="34"/>
    <w:rsid w:val="006E3777"/>
    <w:rPr>
      <w:rFonts w:ascii="Arial" w:hAnsi="Arial"/>
      <w:sz w:val="20"/>
    </w:rPr>
  </w:style>
  <w:style w:type="character" w:customStyle="1" w:styleId="NumberListChar">
    <w:name w:val="Number List Char"/>
    <w:basedOn w:val="ListParagraphChar"/>
    <w:link w:val="NumberList"/>
    <w:rsid w:val="008E3564"/>
    <w:rPr>
      <w:rFonts w:ascii="Myriad Pro" w:hAnsi="Myriad Pro"/>
      <w:sz w:val="20"/>
    </w:rPr>
  </w:style>
  <w:style w:type="character" w:customStyle="1" w:styleId="UnresolvedMention100000">
    <w:name w:val="Unresolved Mention100000"/>
    <w:basedOn w:val="DefaultParagraphFont"/>
    <w:uiPriority w:val="99"/>
    <w:unhideWhenUsed/>
    <w:rsid w:val="009D0F10"/>
    <w:rPr>
      <w:color w:val="605E5C"/>
      <w:shd w:val="clear" w:color="auto" w:fill="E1DFDD"/>
    </w:rPr>
  </w:style>
  <w:style w:type="paragraph" w:styleId="NormalWeb">
    <w:name w:val="Normal (Web)"/>
    <w:basedOn w:val="Normal"/>
    <w:uiPriority w:val="99"/>
    <w:semiHidden/>
    <w:unhideWhenUsed/>
    <w:rsid w:val="00533CA6"/>
    <w:pPr>
      <w:spacing w:before="100" w:beforeAutospacing="1" w:after="100" w:afterAutospacing="1"/>
    </w:pPr>
    <w:rPr>
      <w:rFonts w:ascii="Times New Roman" w:eastAsia="Times New Roman" w:hAnsi="Times New Roman" w:cs="Times New Roman"/>
      <w:sz w:val="24"/>
    </w:rPr>
  </w:style>
  <w:style w:type="paragraph" w:customStyle="1" w:styleId="TableBody">
    <w:name w:val="Table Body"/>
    <w:basedOn w:val="Normal"/>
    <w:link w:val="TableBodyChar"/>
    <w:qFormat/>
    <w:rsid w:val="00B53359"/>
  </w:style>
  <w:style w:type="character" w:customStyle="1" w:styleId="TableBodyChar">
    <w:name w:val="Table Body Char"/>
    <w:basedOn w:val="DefaultParagraphFont"/>
    <w:link w:val="TableBody"/>
    <w:rsid w:val="00B53359"/>
    <w:rPr>
      <w:rFonts w:ascii="Arial" w:hAnsi="Arial"/>
      <w:sz w:val="20"/>
    </w:rPr>
  </w:style>
  <w:style w:type="paragraph" w:customStyle="1" w:styleId="TableCondensedBody">
    <w:name w:val="Table Condensed Body"/>
    <w:basedOn w:val="TableBody"/>
    <w:qFormat/>
    <w:rsid w:val="00B53359"/>
    <w:pPr>
      <w:spacing w:before="0" w:after="0"/>
    </w:pPr>
  </w:style>
  <w:style w:type="character" w:customStyle="1" w:styleId="UnresolvedMention1000000">
    <w:name w:val="Unresolved Mention1000000"/>
    <w:basedOn w:val="DefaultParagraphFont"/>
    <w:uiPriority w:val="99"/>
    <w:unhideWhenUsed/>
    <w:rsid w:val="00E0034E"/>
    <w:rPr>
      <w:color w:val="605E5C"/>
      <w:shd w:val="clear" w:color="auto" w:fill="E1DFDD"/>
    </w:rPr>
  </w:style>
  <w:style w:type="character" w:customStyle="1" w:styleId="UnresolvedMention10000000">
    <w:name w:val="Unresolved Mention10000000"/>
    <w:basedOn w:val="DefaultParagraphFont"/>
    <w:uiPriority w:val="99"/>
    <w:unhideWhenUsed/>
    <w:rsid w:val="00B52D22"/>
    <w:rPr>
      <w:color w:val="605E5C"/>
      <w:shd w:val="clear" w:color="auto" w:fill="E1DFDD"/>
    </w:rPr>
  </w:style>
  <w:style w:type="character" w:customStyle="1" w:styleId="UnresolvedMention100000000">
    <w:name w:val="Unresolved Mention100000000"/>
    <w:basedOn w:val="DefaultParagraphFont"/>
    <w:uiPriority w:val="99"/>
    <w:semiHidden/>
    <w:unhideWhenUsed/>
    <w:rsid w:val="00054109"/>
    <w:rPr>
      <w:color w:val="605E5C"/>
      <w:shd w:val="clear" w:color="auto" w:fill="E1DFDD"/>
    </w:rPr>
  </w:style>
  <w:style w:type="character" w:customStyle="1" w:styleId="ui-provider">
    <w:name w:val="ui-provider"/>
    <w:basedOn w:val="DefaultParagraphFont"/>
    <w:rsid w:val="00C95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63992">
      <w:bodyDiv w:val="1"/>
      <w:marLeft w:val="0"/>
      <w:marRight w:val="0"/>
      <w:marTop w:val="0"/>
      <w:marBottom w:val="0"/>
      <w:divBdr>
        <w:top w:val="none" w:sz="0" w:space="0" w:color="auto"/>
        <w:left w:val="none" w:sz="0" w:space="0" w:color="auto"/>
        <w:bottom w:val="none" w:sz="0" w:space="0" w:color="auto"/>
        <w:right w:val="none" w:sz="0" w:space="0" w:color="auto"/>
      </w:divBdr>
    </w:div>
    <w:div w:id="117340056">
      <w:bodyDiv w:val="1"/>
      <w:marLeft w:val="0"/>
      <w:marRight w:val="0"/>
      <w:marTop w:val="0"/>
      <w:marBottom w:val="0"/>
      <w:divBdr>
        <w:top w:val="none" w:sz="0" w:space="0" w:color="auto"/>
        <w:left w:val="none" w:sz="0" w:space="0" w:color="auto"/>
        <w:bottom w:val="none" w:sz="0" w:space="0" w:color="auto"/>
        <w:right w:val="none" w:sz="0" w:space="0" w:color="auto"/>
      </w:divBdr>
    </w:div>
    <w:div w:id="344485055">
      <w:bodyDiv w:val="1"/>
      <w:marLeft w:val="0"/>
      <w:marRight w:val="0"/>
      <w:marTop w:val="0"/>
      <w:marBottom w:val="0"/>
      <w:divBdr>
        <w:top w:val="none" w:sz="0" w:space="0" w:color="auto"/>
        <w:left w:val="none" w:sz="0" w:space="0" w:color="auto"/>
        <w:bottom w:val="none" w:sz="0" w:space="0" w:color="auto"/>
        <w:right w:val="none" w:sz="0" w:space="0" w:color="auto"/>
      </w:divBdr>
    </w:div>
    <w:div w:id="356548168">
      <w:bodyDiv w:val="1"/>
      <w:marLeft w:val="0"/>
      <w:marRight w:val="0"/>
      <w:marTop w:val="0"/>
      <w:marBottom w:val="0"/>
      <w:divBdr>
        <w:top w:val="none" w:sz="0" w:space="0" w:color="auto"/>
        <w:left w:val="none" w:sz="0" w:space="0" w:color="auto"/>
        <w:bottom w:val="none" w:sz="0" w:space="0" w:color="auto"/>
        <w:right w:val="none" w:sz="0" w:space="0" w:color="auto"/>
      </w:divBdr>
    </w:div>
    <w:div w:id="415368343">
      <w:bodyDiv w:val="1"/>
      <w:marLeft w:val="0"/>
      <w:marRight w:val="0"/>
      <w:marTop w:val="0"/>
      <w:marBottom w:val="0"/>
      <w:divBdr>
        <w:top w:val="none" w:sz="0" w:space="0" w:color="auto"/>
        <w:left w:val="none" w:sz="0" w:space="0" w:color="auto"/>
        <w:bottom w:val="none" w:sz="0" w:space="0" w:color="auto"/>
        <w:right w:val="none" w:sz="0" w:space="0" w:color="auto"/>
      </w:divBdr>
    </w:div>
    <w:div w:id="449712537">
      <w:bodyDiv w:val="1"/>
      <w:marLeft w:val="0"/>
      <w:marRight w:val="0"/>
      <w:marTop w:val="0"/>
      <w:marBottom w:val="0"/>
      <w:divBdr>
        <w:top w:val="none" w:sz="0" w:space="0" w:color="auto"/>
        <w:left w:val="none" w:sz="0" w:space="0" w:color="auto"/>
        <w:bottom w:val="none" w:sz="0" w:space="0" w:color="auto"/>
        <w:right w:val="none" w:sz="0" w:space="0" w:color="auto"/>
      </w:divBdr>
    </w:div>
    <w:div w:id="482279638">
      <w:bodyDiv w:val="1"/>
      <w:marLeft w:val="0"/>
      <w:marRight w:val="0"/>
      <w:marTop w:val="0"/>
      <w:marBottom w:val="0"/>
      <w:divBdr>
        <w:top w:val="none" w:sz="0" w:space="0" w:color="auto"/>
        <w:left w:val="none" w:sz="0" w:space="0" w:color="auto"/>
        <w:bottom w:val="none" w:sz="0" w:space="0" w:color="auto"/>
        <w:right w:val="none" w:sz="0" w:space="0" w:color="auto"/>
      </w:divBdr>
      <w:divsChild>
        <w:div w:id="140192151">
          <w:marLeft w:val="0"/>
          <w:marRight w:val="0"/>
          <w:marTop w:val="0"/>
          <w:marBottom w:val="0"/>
          <w:divBdr>
            <w:top w:val="none" w:sz="0" w:space="0" w:color="auto"/>
            <w:left w:val="none" w:sz="0" w:space="0" w:color="auto"/>
            <w:bottom w:val="none" w:sz="0" w:space="0" w:color="auto"/>
            <w:right w:val="none" w:sz="0" w:space="0" w:color="auto"/>
          </w:divBdr>
        </w:div>
      </w:divsChild>
    </w:div>
    <w:div w:id="529492920">
      <w:bodyDiv w:val="1"/>
      <w:marLeft w:val="0"/>
      <w:marRight w:val="0"/>
      <w:marTop w:val="0"/>
      <w:marBottom w:val="0"/>
      <w:divBdr>
        <w:top w:val="none" w:sz="0" w:space="0" w:color="auto"/>
        <w:left w:val="none" w:sz="0" w:space="0" w:color="auto"/>
        <w:bottom w:val="none" w:sz="0" w:space="0" w:color="auto"/>
        <w:right w:val="none" w:sz="0" w:space="0" w:color="auto"/>
      </w:divBdr>
      <w:divsChild>
        <w:div w:id="676924213">
          <w:marLeft w:val="0"/>
          <w:marRight w:val="0"/>
          <w:marTop w:val="0"/>
          <w:marBottom w:val="0"/>
          <w:divBdr>
            <w:top w:val="none" w:sz="0" w:space="0" w:color="auto"/>
            <w:left w:val="none" w:sz="0" w:space="0" w:color="auto"/>
            <w:bottom w:val="none" w:sz="0" w:space="0" w:color="auto"/>
            <w:right w:val="none" w:sz="0" w:space="0" w:color="auto"/>
          </w:divBdr>
          <w:divsChild>
            <w:div w:id="367337145">
              <w:marLeft w:val="0"/>
              <w:marRight w:val="0"/>
              <w:marTop w:val="0"/>
              <w:marBottom w:val="0"/>
              <w:divBdr>
                <w:top w:val="none" w:sz="0" w:space="0" w:color="auto"/>
                <w:left w:val="none" w:sz="0" w:space="0" w:color="auto"/>
                <w:bottom w:val="none" w:sz="0" w:space="0" w:color="auto"/>
                <w:right w:val="none" w:sz="0" w:space="0" w:color="auto"/>
              </w:divBdr>
            </w:div>
            <w:div w:id="831337593">
              <w:marLeft w:val="0"/>
              <w:marRight w:val="0"/>
              <w:marTop w:val="0"/>
              <w:marBottom w:val="0"/>
              <w:divBdr>
                <w:top w:val="none" w:sz="0" w:space="0" w:color="auto"/>
                <w:left w:val="none" w:sz="0" w:space="0" w:color="auto"/>
                <w:bottom w:val="none" w:sz="0" w:space="0" w:color="auto"/>
                <w:right w:val="none" w:sz="0" w:space="0" w:color="auto"/>
              </w:divBdr>
            </w:div>
            <w:div w:id="1237128939">
              <w:marLeft w:val="0"/>
              <w:marRight w:val="0"/>
              <w:marTop w:val="0"/>
              <w:marBottom w:val="0"/>
              <w:divBdr>
                <w:top w:val="none" w:sz="0" w:space="0" w:color="auto"/>
                <w:left w:val="none" w:sz="0" w:space="0" w:color="auto"/>
                <w:bottom w:val="none" w:sz="0" w:space="0" w:color="auto"/>
                <w:right w:val="none" w:sz="0" w:space="0" w:color="auto"/>
              </w:divBdr>
            </w:div>
          </w:divsChild>
        </w:div>
        <w:div w:id="689796158">
          <w:marLeft w:val="0"/>
          <w:marRight w:val="0"/>
          <w:marTop w:val="0"/>
          <w:marBottom w:val="0"/>
          <w:divBdr>
            <w:top w:val="none" w:sz="0" w:space="0" w:color="auto"/>
            <w:left w:val="none" w:sz="0" w:space="0" w:color="auto"/>
            <w:bottom w:val="none" w:sz="0" w:space="0" w:color="auto"/>
            <w:right w:val="none" w:sz="0" w:space="0" w:color="auto"/>
          </w:divBdr>
          <w:divsChild>
            <w:div w:id="453867813">
              <w:marLeft w:val="0"/>
              <w:marRight w:val="0"/>
              <w:marTop w:val="0"/>
              <w:marBottom w:val="0"/>
              <w:divBdr>
                <w:top w:val="none" w:sz="0" w:space="0" w:color="auto"/>
                <w:left w:val="none" w:sz="0" w:space="0" w:color="auto"/>
                <w:bottom w:val="none" w:sz="0" w:space="0" w:color="auto"/>
                <w:right w:val="none" w:sz="0" w:space="0" w:color="auto"/>
              </w:divBdr>
            </w:div>
            <w:div w:id="688219727">
              <w:marLeft w:val="0"/>
              <w:marRight w:val="0"/>
              <w:marTop w:val="0"/>
              <w:marBottom w:val="0"/>
              <w:divBdr>
                <w:top w:val="none" w:sz="0" w:space="0" w:color="auto"/>
                <w:left w:val="none" w:sz="0" w:space="0" w:color="auto"/>
                <w:bottom w:val="none" w:sz="0" w:space="0" w:color="auto"/>
                <w:right w:val="none" w:sz="0" w:space="0" w:color="auto"/>
              </w:divBdr>
            </w:div>
          </w:divsChild>
        </w:div>
        <w:div w:id="1653829298">
          <w:marLeft w:val="0"/>
          <w:marRight w:val="0"/>
          <w:marTop w:val="0"/>
          <w:marBottom w:val="0"/>
          <w:divBdr>
            <w:top w:val="none" w:sz="0" w:space="0" w:color="auto"/>
            <w:left w:val="none" w:sz="0" w:space="0" w:color="auto"/>
            <w:bottom w:val="none" w:sz="0" w:space="0" w:color="auto"/>
            <w:right w:val="none" w:sz="0" w:space="0" w:color="auto"/>
          </w:divBdr>
          <w:divsChild>
            <w:div w:id="759370593">
              <w:marLeft w:val="0"/>
              <w:marRight w:val="0"/>
              <w:marTop w:val="0"/>
              <w:marBottom w:val="0"/>
              <w:divBdr>
                <w:top w:val="none" w:sz="0" w:space="0" w:color="auto"/>
                <w:left w:val="none" w:sz="0" w:space="0" w:color="auto"/>
                <w:bottom w:val="none" w:sz="0" w:space="0" w:color="auto"/>
                <w:right w:val="none" w:sz="0" w:space="0" w:color="auto"/>
              </w:divBdr>
            </w:div>
            <w:div w:id="1010910217">
              <w:marLeft w:val="0"/>
              <w:marRight w:val="0"/>
              <w:marTop w:val="0"/>
              <w:marBottom w:val="0"/>
              <w:divBdr>
                <w:top w:val="none" w:sz="0" w:space="0" w:color="auto"/>
                <w:left w:val="none" w:sz="0" w:space="0" w:color="auto"/>
                <w:bottom w:val="none" w:sz="0" w:space="0" w:color="auto"/>
                <w:right w:val="none" w:sz="0" w:space="0" w:color="auto"/>
              </w:divBdr>
            </w:div>
            <w:div w:id="1210723029">
              <w:marLeft w:val="0"/>
              <w:marRight w:val="0"/>
              <w:marTop w:val="0"/>
              <w:marBottom w:val="0"/>
              <w:divBdr>
                <w:top w:val="none" w:sz="0" w:space="0" w:color="auto"/>
                <w:left w:val="none" w:sz="0" w:space="0" w:color="auto"/>
                <w:bottom w:val="none" w:sz="0" w:space="0" w:color="auto"/>
                <w:right w:val="none" w:sz="0" w:space="0" w:color="auto"/>
              </w:divBdr>
            </w:div>
            <w:div w:id="1422801713">
              <w:marLeft w:val="0"/>
              <w:marRight w:val="0"/>
              <w:marTop w:val="0"/>
              <w:marBottom w:val="0"/>
              <w:divBdr>
                <w:top w:val="none" w:sz="0" w:space="0" w:color="auto"/>
                <w:left w:val="none" w:sz="0" w:space="0" w:color="auto"/>
                <w:bottom w:val="none" w:sz="0" w:space="0" w:color="auto"/>
                <w:right w:val="none" w:sz="0" w:space="0" w:color="auto"/>
              </w:divBdr>
            </w:div>
          </w:divsChild>
        </w:div>
        <w:div w:id="1727529195">
          <w:marLeft w:val="0"/>
          <w:marRight w:val="0"/>
          <w:marTop w:val="0"/>
          <w:marBottom w:val="0"/>
          <w:divBdr>
            <w:top w:val="none" w:sz="0" w:space="0" w:color="auto"/>
            <w:left w:val="none" w:sz="0" w:space="0" w:color="auto"/>
            <w:bottom w:val="none" w:sz="0" w:space="0" w:color="auto"/>
            <w:right w:val="none" w:sz="0" w:space="0" w:color="auto"/>
          </w:divBdr>
          <w:divsChild>
            <w:div w:id="778448805">
              <w:marLeft w:val="0"/>
              <w:marRight w:val="0"/>
              <w:marTop w:val="0"/>
              <w:marBottom w:val="0"/>
              <w:divBdr>
                <w:top w:val="none" w:sz="0" w:space="0" w:color="auto"/>
                <w:left w:val="none" w:sz="0" w:space="0" w:color="auto"/>
                <w:bottom w:val="none" w:sz="0" w:space="0" w:color="auto"/>
                <w:right w:val="none" w:sz="0" w:space="0" w:color="auto"/>
              </w:divBdr>
            </w:div>
            <w:div w:id="879587779">
              <w:marLeft w:val="0"/>
              <w:marRight w:val="0"/>
              <w:marTop w:val="0"/>
              <w:marBottom w:val="0"/>
              <w:divBdr>
                <w:top w:val="none" w:sz="0" w:space="0" w:color="auto"/>
                <w:left w:val="none" w:sz="0" w:space="0" w:color="auto"/>
                <w:bottom w:val="none" w:sz="0" w:space="0" w:color="auto"/>
                <w:right w:val="none" w:sz="0" w:space="0" w:color="auto"/>
              </w:divBdr>
            </w:div>
            <w:div w:id="1810707401">
              <w:marLeft w:val="0"/>
              <w:marRight w:val="0"/>
              <w:marTop w:val="0"/>
              <w:marBottom w:val="0"/>
              <w:divBdr>
                <w:top w:val="none" w:sz="0" w:space="0" w:color="auto"/>
                <w:left w:val="none" w:sz="0" w:space="0" w:color="auto"/>
                <w:bottom w:val="none" w:sz="0" w:space="0" w:color="auto"/>
                <w:right w:val="none" w:sz="0" w:space="0" w:color="auto"/>
              </w:divBdr>
            </w:div>
            <w:div w:id="1890218441">
              <w:marLeft w:val="0"/>
              <w:marRight w:val="0"/>
              <w:marTop w:val="0"/>
              <w:marBottom w:val="0"/>
              <w:divBdr>
                <w:top w:val="none" w:sz="0" w:space="0" w:color="auto"/>
                <w:left w:val="none" w:sz="0" w:space="0" w:color="auto"/>
                <w:bottom w:val="none" w:sz="0" w:space="0" w:color="auto"/>
                <w:right w:val="none" w:sz="0" w:space="0" w:color="auto"/>
              </w:divBdr>
            </w:div>
          </w:divsChild>
        </w:div>
        <w:div w:id="1783456744">
          <w:marLeft w:val="0"/>
          <w:marRight w:val="0"/>
          <w:marTop w:val="0"/>
          <w:marBottom w:val="0"/>
          <w:divBdr>
            <w:top w:val="none" w:sz="0" w:space="0" w:color="auto"/>
            <w:left w:val="none" w:sz="0" w:space="0" w:color="auto"/>
            <w:bottom w:val="none" w:sz="0" w:space="0" w:color="auto"/>
            <w:right w:val="none" w:sz="0" w:space="0" w:color="auto"/>
          </w:divBdr>
          <w:divsChild>
            <w:div w:id="1989479147">
              <w:marLeft w:val="0"/>
              <w:marRight w:val="0"/>
              <w:marTop w:val="0"/>
              <w:marBottom w:val="0"/>
              <w:divBdr>
                <w:top w:val="none" w:sz="0" w:space="0" w:color="auto"/>
                <w:left w:val="none" w:sz="0" w:space="0" w:color="auto"/>
                <w:bottom w:val="none" w:sz="0" w:space="0" w:color="auto"/>
                <w:right w:val="none" w:sz="0" w:space="0" w:color="auto"/>
              </w:divBdr>
            </w:div>
          </w:divsChild>
        </w:div>
        <w:div w:id="1885756440">
          <w:marLeft w:val="0"/>
          <w:marRight w:val="0"/>
          <w:marTop w:val="0"/>
          <w:marBottom w:val="0"/>
          <w:divBdr>
            <w:top w:val="none" w:sz="0" w:space="0" w:color="auto"/>
            <w:left w:val="none" w:sz="0" w:space="0" w:color="auto"/>
            <w:bottom w:val="none" w:sz="0" w:space="0" w:color="auto"/>
            <w:right w:val="none" w:sz="0" w:space="0" w:color="auto"/>
          </w:divBdr>
          <w:divsChild>
            <w:div w:id="390159916">
              <w:marLeft w:val="0"/>
              <w:marRight w:val="0"/>
              <w:marTop w:val="0"/>
              <w:marBottom w:val="0"/>
              <w:divBdr>
                <w:top w:val="none" w:sz="0" w:space="0" w:color="auto"/>
                <w:left w:val="none" w:sz="0" w:space="0" w:color="auto"/>
                <w:bottom w:val="none" w:sz="0" w:space="0" w:color="auto"/>
                <w:right w:val="none" w:sz="0" w:space="0" w:color="auto"/>
              </w:divBdr>
            </w:div>
            <w:div w:id="1317609324">
              <w:marLeft w:val="0"/>
              <w:marRight w:val="0"/>
              <w:marTop w:val="0"/>
              <w:marBottom w:val="0"/>
              <w:divBdr>
                <w:top w:val="none" w:sz="0" w:space="0" w:color="auto"/>
                <w:left w:val="none" w:sz="0" w:space="0" w:color="auto"/>
                <w:bottom w:val="none" w:sz="0" w:space="0" w:color="auto"/>
                <w:right w:val="none" w:sz="0" w:space="0" w:color="auto"/>
              </w:divBdr>
            </w:div>
          </w:divsChild>
        </w:div>
        <w:div w:id="2005936407">
          <w:marLeft w:val="0"/>
          <w:marRight w:val="0"/>
          <w:marTop w:val="0"/>
          <w:marBottom w:val="0"/>
          <w:divBdr>
            <w:top w:val="none" w:sz="0" w:space="0" w:color="auto"/>
            <w:left w:val="none" w:sz="0" w:space="0" w:color="auto"/>
            <w:bottom w:val="none" w:sz="0" w:space="0" w:color="auto"/>
            <w:right w:val="none" w:sz="0" w:space="0" w:color="auto"/>
          </w:divBdr>
          <w:divsChild>
            <w:div w:id="360322936">
              <w:marLeft w:val="0"/>
              <w:marRight w:val="0"/>
              <w:marTop w:val="0"/>
              <w:marBottom w:val="0"/>
              <w:divBdr>
                <w:top w:val="none" w:sz="0" w:space="0" w:color="auto"/>
                <w:left w:val="none" w:sz="0" w:space="0" w:color="auto"/>
                <w:bottom w:val="none" w:sz="0" w:space="0" w:color="auto"/>
                <w:right w:val="none" w:sz="0" w:space="0" w:color="auto"/>
              </w:divBdr>
            </w:div>
            <w:div w:id="1401751970">
              <w:marLeft w:val="0"/>
              <w:marRight w:val="0"/>
              <w:marTop w:val="0"/>
              <w:marBottom w:val="0"/>
              <w:divBdr>
                <w:top w:val="none" w:sz="0" w:space="0" w:color="auto"/>
                <w:left w:val="none" w:sz="0" w:space="0" w:color="auto"/>
                <w:bottom w:val="none" w:sz="0" w:space="0" w:color="auto"/>
                <w:right w:val="none" w:sz="0" w:space="0" w:color="auto"/>
              </w:divBdr>
            </w:div>
            <w:div w:id="14425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0760">
      <w:bodyDiv w:val="1"/>
      <w:marLeft w:val="0"/>
      <w:marRight w:val="0"/>
      <w:marTop w:val="0"/>
      <w:marBottom w:val="0"/>
      <w:divBdr>
        <w:top w:val="none" w:sz="0" w:space="0" w:color="auto"/>
        <w:left w:val="none" w:sz="0" w:space="0" w:color="auto"/>
        <w:bottom w:val="none" w:sz="0" w:space="0" w:color="auto"/>
        <w:right w:val="none" w:sz="0" w:space="0" w:color="auto"/>
      </w:divBdr>
    </w:div>
    <w:div w:id="753547819">
      <w:bodyDiv w:val="1"/>
      <w:marLeft w:val="0"/>
      <w:marRight w:val="0"/>
      <w:marTop w:val="0"/>
      <w:marBottom w:val="0"/>
      <w:divBdr>
        <w:top w:val="none" w:sz="0" w:space="0" w:color="auto"/>
        <w:left w:val="none" w:sz="0" w:space="0" w:color="auto"/>
        <w:bottom w:val="none" w:sz="0" w:space="0" w:color="auto"/>
        <w:right w:val="none" w:sz="0" w:space="0" w:color="auto"/>
      </w:divBdr>
      <w:divsChild>
        <w:div w:id="10493306">
          <w:marLeft w:val="0"/>
          <w:marRight w:val="0"/>
          <w:marTop w:val="0"/>
          <w:marBottom w:val="0"/>
          <w:divBdr>
            <w:top w:val="none" w:sz="0" w:space="0" w:color="auto"/>
            <w:left w:val="none" w:sz="0" w:space="0" w:color="auto"/>
            <w:bottom w:val="none" w:sz="0" w:space="0" w:color="auto"/>
            <w:right w:val="none" w:sz="0" w:space="0" w:color="auto"/>
          </w:divBdr>
        </w:div>
        <w:div w:id="11883310">
          <w:marLeft w:val="0"/>
          <w:marRight w:val="0"/>
          <w:marTop w:val="0"/>
          <w:marBottom w:val="0"/>
          <w:divBdr>
            <w:top w:val="none" w:sz="0" w:space="0" w:color="auto"/>
            <w:left w:val="none" w:sz="0" w:space="0" w:color="auto"/>
            <w:bottom w:val="none" w:sz="0" w:space="0" w:color="auto"/>
            <w:right w:val="none" w:sz="0" w:space="0" w:color="auto"/>
          </w:divBdr>
        </w:div>
        <w:div w:id="74937708">
          <w:marLeft w:val="0"/>
          <w:marRight w:val="0"/>
          <w:marTop w:val="0"/>
          <w:marBottom w:val="0"/>
          <w:divBdr>
            <w:top w:val="none" w:sz="0" w:space="0" w:color="auto"/>
            <w:left w:val="none" w:sz="0" w:space="0" w:color="auto"/>
            <w:bottom w:val="none" w:sz="0" w:space="0" w:color="auto"/>
            <w:right w:val="none" w:sz="0" w:space="0" w:color="auto"/>
          </w:divBdr>
        </w:div>
        <w:div w:id="89349592">
          <w:marLeft w:val="0"/>
          <w:marRight w:val="0"/>
          <w:marTop w:val="0"/>
          <w:marBottom w:val="0"/>
          <w:divBdr>
            <w:top w:val="none" w:sz="0" w:space="0" w:color="auto"/>
            <w:left w:val="none" w:sz="0" w:space="0" w:color="auto"/>
            <w:bottom w:val="none" w:sz="0" w:space="0" w:color="auto"/>
            <w:right w:val="none" w:sz="0" w:space="0" w:color="auto"/>
          </w:divBdr>
        </w:div>
        <w:div w:id="100339296">
          <w:marLeft w:val="0"/>
          <w:marRight w:val="0"/>
          <w:marTop w:val="0"/>
          <w:marBottom w:val="0"/>
          <w:divBdr>
            <w:top w:val="none" w:sz="0" w:space="0" w:color="auto"/>
            <w:left w:val="none" w:sz="0" w:space="0" w:color="auto"/>
            <w:bottom w:val="none" w:sz="0" w:space="0" w:color="auto"/>
            <w:right w:val="none" w:sz="0" w:space="0" w:color="auto"/>
          </w:divBdr>
        </w:div>
        <w:div w:id="125203081">
          <w:marLeft w:val="0"/>
          <w:marRight w:val="0"/>
          <w:marTop w:val="0"/>
          <w:marBottom w:val="0"/>
          <w:divBdr>
            <w:top w:val="none" w:sz="0" w:space="0" w:color="auto"/>
            <w:left w:val="none" w:sz="0" w:space="0" w:color="auto"/>
            <w:bottom w:val="none" w:sz="0" w:space="0" w:color="auto"/>
            <w:right w:val="none" w:sz="0" w:space="0" w:color="auto"/>
          </w:divBdr>
        </w:div>
        <w:div w:id="148136875">
          <w:marLeft w:val="0"/>
          <w:marRight w:val="0"/>
          <w:marTop w:val="0"/>
          <w:marBottom w:val="0"/>
          <w:divBdr>
            <w:top w:val="none" w:sz="0" w:space="0" w:color="auto"/>
            <w:left w:val="none" w:sz="0" w:space="0" w:color="auto"/>
            <w:bottom w:val="none" w:sz="0" w:space="0" w:color="auto"/>
            <w:right w:val="none" w:sz="0" w:space="0" w:color="auto"/>
          </w:divBdr>
        </w:div>
        <w:div w:id="176505357">
          <w:marLeft w:val="0"/>
          <w:marRight w:val="0"/>
          <w:marTop w:val="0"/>
          <w:marBottom w:val="0"/>
          <w:divBdr>
            <w:top w:val="none" w:sz="0" w:space="0" w:color="auto"/>
            <w:left w:val="none" w:sz="0" w:space="0" w:color="auto"/>
            <w:bottom w:val="none" w:sz="0" w:space="0" w:color="auto"/>
            <w:right w:val="none" w:sz="0" w:space="0" w:color="auto"/>
          </w:divBdr>
        </w:div>
        <w:div w:id="205415374">
          <w:marLeft w:val="0"/>
          <w:marRight w:val="0"/>
          <w:marTop w:val="0"/>
          <w:marBottom w:val="0"/>
          <w:divBdr>
            <w:top w:val="none" w:sz="0" w:space="0" w:color="auto"/>
            <w:left w:val="none" w:sz="0" w:space="0" w:color="auto"/>
            <w:bottom w:val="none" w:sz="0" w:space="0" w:color="auto"/>
            <w:right w:val="none" w:sz="0" w:space="0" w:color="auto"/>
          </w:divBdr>
        </w:div>
        <w:div w:id="211697103">
          <w:marLeft w:val="0"/>
          <w:marRight w:val="0"/>
          <w:marTop w:val="0"/>
          <w:marBottom w:val="0"/>
          <w:divBdr>
            <w:top w:val="none" w:sz="0" w:space="0" w:color="auto"/>
            <w:left w:val="none" w:sz="0" w:space="0" w:color="auto"/>
            <w:bottom w:val="none" w:sz="0" w:space="0" w:color="auto"/>
            <w:right w:val="none" w:sz="0" w:space="0" w:color="auto"/>
          </w:divBdr>
        </w:div>
        <w:div w:id="239291886">
          <w:marLeft w:val="0"/>
          <w:marRight w:val="0"/>
          <w:marTop w:val="0"/>
          <w:marBottom w:val="0"/>
          <w:divBdr>
            <w:top w:val="none" w:sz="0" w:space="0" w:color="auto"/>
            <w:left w:val="none" w:sz="0" w:space="0" w:color="auto"/>
            <w:bottom w:val="none" w:sz="0" w:space="0" w:color="auto"/>
            <w:right w:val="none" w:sz="0" w:space="0" w:color="auto"/>
          </w:divBdr>
        </w:div>
        <w:div w:id="245848928">
          <w:marLeft w:val="0"/>
          <w:marRight w:val="0"/>
          <w:marTop w:val="0"/>
          <w:marBottom w:val="0"/>
          <w:divBdr>
            <w:top w:val="none" w:sz="0" w:space="0" w:color="auto"/>
            <w:left w:val="none" w:sz="0" w:space="0" w:color="auto"/>
            <w:bottom w:val="none" w:sz="0" w:space="0" w:color="auto"/>
            <w:right w:val="none" w:sz="0" w:space="0" w:color="auto"/>
          </w:divBdr>
        </w:div>
        <w:div w:id="279260159">
          <w:marLeft w:val="0"/>
          <w:marRight w:val="0"/>
          <w:marTop w:val="0"/>
          <w:marBottom w:val="0"/>
          <w:divBdr>
            <w:top w:val="none" w:sz="0" w:space="0" w:color="auto"/>
            <w:left w:val="none" w:sz="0" w:space="0" w:color="auto"/>
            <w:bottom w:val="none" w:sz="0" w:space="0" w:color="auto"/>
            <w:right w:val="none" w:sz="0" w:space="0" w:color="auto"/>
          </w:divBdr>
        </w:div>
        <w:div w:id="292057452">
          <w:marLeft w:val="0"/>
          <w:marRight w:val="0"/>
          <w:marTop w:val="0"/>
          <w:marBottom w:val="0"/>
          <w:divBdr>
            <w:top w:val="none" w:sz="0" w:space="0" w:color="auto"/>
            <w:left w:val="none" w:sz="0" w:space="0" w:color="auto"/>
            <w:bottom w:val="none" w:sz="0" w:space="0" w:color="auto"/>
            <w:right w:val="none" w:sz="0" w:space="0" w:color="auto"/>
          </w:divBdr>
        </w:div>
        <w:div w:id="303396341">
          <w:marLeft w:val="0"/>
          <w:marRight w:val="0"/>
          <w:marTop w:val="0"/>
          <w:marBottom w:val="0"/>
          <w:divBdr>
            <w:top w:val="none" w:sz="0" w:space="0" w:color="auto"/>
            <w:left w:val="none" w:sz="0" w:space="0" w:color="auto"/>
            <w:bottom w:val="none" w:sz="0" w:space="0" w:color="auto"/>
            <w:right w:val="none" w:sz="0" w:space="0" w:color="auto"/>
          </w:divBdr>
        </w:div>
        <w:div w:id="306595293">
          <w:marLeft w:val="0"/>
          <w:marRight w:val="0"/>
          <w:marTop w:val="0"/>
          <w:marBottom w:val="0"/>
          <w:divBdr>
            <w:top w:val="none" w:sz="0" w:space="0" w:color="auto"/>
            <w:left w:val="none" w:sz="0" w:space="0" w:color="auto"/>
            <w:bottom w:val="none" w:sz="0" w:space="0" w:color="auto"/>
            <w:right w:val="none" w:sz="0" w:space="0" w:color="auto"/>
          </w:divBdr>
        </w:div>
        <w:div w:id="327637686">
          <w:marLeft w:val="0"/>
          <w:marRight w:val="0"/>
          <w:marTop w:val="0"/>
          <w:marBottom w:val="0"/>
          <w:divBdr>
            <w:top w:val="none" w:sz="0" w:space="0" w:color="auto"/>
            <w:left w:val="none" w:sz="0" w:space="0" w:color="auto"/>
            <w:bottom w:val="none" w:sz="0" w:space="0" w:color="auto"/>
            <w:right w:val="none" w:sz="0" w:space="0" w:color="auto"/>
          </w:divBdr>
        </w:div>
        <w:div w:id="335617338">
          <w:marLeft w:val="0"/>
          <w:marRight w:val="0"/>
          <w:marTop w:val="0"/>
          <w:marBottom w:val="0"/>
          <w:divBdr>
            <w:top w:val="none" w:sz="0" w:space="0" w:color="auto"/>
            <w:left w:val="none" w:sz="0" w:space="0" w:color="auto"/>
            <w:bottom w:val="none" w:sz="0" w:space="0" w:color="auto"/>
            <w:right w:val="none" w:sz="0" w:space="0" w:color="auto"/>
          </w:divBdr>
        </w:div>
        <w:div w:id="343441387">
          <w:marLeft w:val="0"/>
          <w:marRight w:val="0"/>
          <w:marTop w:val="0"/>
          <w:marBottom w:val="0"/>
          <w:divBdr>
            <w:top w:val="none" w:sz="0" w:space="0" w:color="auto"/>
            <w:left w:val="none" w:sz="0" w:space="0" w:color="auto"/>
            <w:bottom w:val="none" w:sz="0" w:space="0" w:color="auto"/>
            <w:right w:val="none" w:sz="0" w:space="0" w:color="auto"/>
          </w:divBdr>
        </w:div>
        <w:div w:id="344019630">
          <w:marLeft w:val="0"/>
          <w:marRight w:val="0"/>
          <w:marTop w:val="0"/>
          <w:marBottom w:val="0"/>
          <w:divBdr>
            <w:top w:val="none" w:sz="0" w:space="0" w:color="auto"/>
            <w:left w:val="none" w:sz="0" w:space="0" w:color="auto"/>
            <w:bottom w:val="none" w:sz="0" w:space="0" w:color="auto"/>
            <w:right w:val="none" w:sz="0" w:space="0" w:color="auto"/>
          </w:divBdr>
        </w:div>
        <w:div w:id="353043605">
          <w:marLeft w:val="0"/>
          <w:marRight w:val="0"/>
          <w:marTop w:val="0"/>
          <w:marBottom w:val="0"/>
          <w:divBdr>
            <w:top w:val="none" w:sz="0" w:space="0" w:color="auto"/>
            <w:left w:val="none" w:sz="0" w:space="0" w:color="auto"/>
            <w:bottom w:val="none" w:sz="0" w:space="0" w:color="auto"/>
            <w:right w:val="none" w:sz="0" w:space="0" w:color="auto"/>
          </w:divBdr>
        </w:div>
        <w:div w:id="355472202">
          <w:marLeft w:val="0"/>
          <w:marRight w:val="0"/>
          <w:marTop w:val="0"/>
          <w:marBottom w:val="0"/>
          <w:divBdr>
            <w:top w:val="none" w:sz="0" w:space="0" w:color="auto"/>
            <w:left w:val="none" w:sz="0" w:space="0" w:color="auto"/>
            <w:bottom w:val="none" w:sz="0" w:space="0" w:color="auto"/>
            <w:right w:val="none" w:sz="0" w:space="0" w:color="auto"/>
          </w:divBdr>
        </w:div>
        <w:div w:id="381491030">
          <w:marLeft w:val="0"/>
          <w:marRight w:val="0"/>
          <w:marTop w:val="0"/>
          <w:marBottom w:val="0"/>
          <w:divBdr>
            <w:top w:val="none" w:sz="0" w:space="0" w:color="auto"/>
            <w:left w:val="none" w:sz="0" w:space="0" w:color="auto"/>
            <w:bottom w:val="none" w:sz="0" w:space="0" w:color="auto"/>
            <w:right w:val="none" w:sz="0" w:space="0" w:color="auto"/>
          </w:divBdr>
        </w:div>
        <w:div w:id="384110820">
          <w:marLeft w:val="0"/>
          <w:marRight w:val="0"/>
          <w:marTop w:val="0"/>
          <w:marBottom w:val="0"/>
          <w:divBdr>
            <w:top w:val="none" w:sz="0" w:space="0" w:color="auto"/>
            <w:left w:val="none" w:sz="0" w:space="0" w:color="auto"/>
            <w:bottom w:val="none" w:sz="0" w:space="0" w:color="auto"/>
            <w:right w:val="none" w:sz="0" w:space="0" w:color="auto"/>
          </w:divBdr>
        </w:div>
        <w:div w:id="389380458">
          <w:marLeft w:val="0"/>
          <w:marRight w:val="0"/>
          <w:marTop w:val="0"/>
          <w:marBottom w:val="0"/>
          <w:divBdr>
            <w:top w:val="none" w:sz="0" w:space="0" w:color="auto"/>
            <w:left w:val="none" w:sz="0" w:space="0" w:color="auto"/>
            <w:bottom w:val="none" w:sz="0" w:space="0" w:color="auto"/>
            <w:right w:val="none" w:sz="0" w:space="0" w:color="auto"/>
          </w:divBdr>
        </w:div>
        <w:div w:id="400063067">
          <w:marLeft w:val="0"/>
          <w:marRight w:val="0"/>
          <w:marTop w:val="0"/>
          <w:marBottom w:val="0"/>
          <w:divBdr>
            <w:top w:val="none" w:sz="0" w:space="0" w:color="auto"/>
            <w:left w:val="none" w:sz="0" w:space="0" w:color="auto"/>
            <w:bottom w:val="none" w:sz="0" w:space="0" w:color="auto"/>
            <w:right w:val="none" w:sz="0" w:space="0" w:color="auto"/>
          </w:divBdr>
        </w:div>
        <w:div w:id="482619158">
          <w:marLeft w:val="0"/>
          <w:marRight w:val="0"/>
          <w:marTop w:val="0"/>
          <w:marBottom w:val="0"/>
          <w:divBdr>
            <w:top w:val="none" w:sz="0" w:space="0" w:color="auto"/>
            <w:left w:val="none" w:sz="0" w:space="0" w:color="auto"/>
            <w:bottom w:val="none" w:sz="0" w:space="0" w:color="auto"/>
            <w:right w:val="none" w:sz="0" w:space="0" w:color="auto"/>
          </w:divBdr>
        </w:div>
        <w:div w:id="620381591">
          <w:marLeft w:val="0"/>
          <w:marRight w:val="0"/>
          <w:marTop w:val="0"/>
          <w:marBottom w:val="0"/>
          <w:divBdr>
            <w:top w:val="none" w:sz="0" w:space="0" w:color="auto"/>
            <w:left w:val="none" w:sz="0" w:space="0" w:color="auto"/>
            <w:bottom w:val="none" w:sz="0" w:space="0" w:color="auto"/>
            <w:right w:val="none" w:sz="0" w:space="0" w:color="auto"/>
          </w:divBdr>
        </w:div>
        <w:div w:id="628780763">
          <w:marLeft w:val="0"/>
          <w:marRight w:val="0"/>
          <w:marTop w:val="0"/>
          <w:marBottom w:val="0"/>
          <w:divBdr>
            <w:top w:val="none" w:sz="0" w:space="0" w:color="auto"/>
            <w:left w:val="none" w:sz="0" w:space="0" w:color="auto"/>
            <w:bottom w:val="none" w:sz="0" w:space="0" w:color="auto"/>
            <w:right w:val="none" w:sz="0" w:space="0" w:color="auto"/>
          </w:divBdr>
        </w:div>
        <w:div w:id="636036185">
          <w:marLeft w:val="0"/>
          <w:marRight w:val="0"/>
          <w:marTop w:val="0"/>
          <w:marBottom w:val="0"/>
          <w:divBdr>
            <w:top w:val="none" w:sz="0" w:space="0" w:color="auto"/>
            <w:left w:val="none" w:sz="0" w:space="0" w:color="auto"/>
            <w:bottom w:val="none" w:sz="0" w:space="0" w:color="auto"/>
            <w:right w:val="none" w:sz="0" w:space="0" w:color="auto"/>
          </w:divBdr>
        </w:div>
        <w:div w:id="667173449">
          <w:marLeft w:val="0"/>
          <w:marRight w:val="0"/>
          <w:marTop w:val="0"/>
          <w:marBottom w:val="0"/>
          <w:divBdr>
            <w:top w:val="none" w:sz="0" w:space="0" w:color="auto"/>
            <w:left w:val="none" w:sz="0" w:space="0" w:color="auto"/>
            <w:bottom w:val="none" w:sz="0" w:space="0" w:color="auto"/>
            <w:right w:val="none" w:sz="0" w:space="0" w:color="auto"/>
          </w:divBdr>
        </w:div>
        <w:div w:id="704913879">
          <w:marLeft w:val="0"/>
          <w:marRight w:val="0"/>
          <w:marTop w:val="0"/>
          <w:marBottom w:val="0"/>
          <w:divBdr>
            <w:top w:val="none" w:sz="0" w:space="0" w:color="auto"/>
            <w:left w:val="none" w:sz="0" w:space="0" w:color="auto"/>
            <w:bottom w:val="none" w:sz="0" w:space="0" w:color="auto"/>
            <w:right w:val="none" w:sz="0" w:space="0" w:color="auto"/>
          </w:divBdr>
        </w:div>
        <w:div w:id="744493454">
          <w:marLeft w:val="0"/>
          <w:marRight w:val="0"/>
          <w:marTop w:val="0"/>
          <w:marBottom w:val="0"/>
          <w:divBdr>
            <w:top w:val="none" w:sz="0" w:space="0" w:color="auto"/>
            <w:left w:val="none" w:sz="0" w:space="0" w:color="auto"/>
            <w:bottom w:val="none" w:sz="0" w:space="0" w:color="auto"/>
            <w:right w:val="none" w:sz="0" w:space="0" w:color="auto"/>
          </w:divBdr>
        </w:div>
        <w:div w:id="751509120">
          <w:marLeft w:val="0"/>
          <w:marRight w:val="0"/>
          <w:marTop w:val="0"/>
          <w:marBottom w:val="0"/>
          <w:divBdr>
            <w:top w:val="none" w:sz="0" w:space="0" w:color="auto"/>
            <w:left w:val="none" w:sz="0" w:space="0" w:color="auto"/>
            <w:bottom w:val="none" w:sz="0" w:space="0" w:color="auto"/>
            <w:right w:val="none" w:sz="0" w:space="0" w:color="auto"/>
          </w:divBdr>
        </w:div>
        <w:div w:id="770901941">
          <w:marLeft w:val="0"/>
          <w:marRight w:val="0"/>
          <w:marTop w:val="0"/>
          <w:marBottom w:val="0"/>
          <w:divBdr>
            <w:top w:val="none" w:sz="0" w:space="0" w:color="auto"/>
            <w:left w:val="none" w:sz="0" w:space="0" w:color="auto"/>
            <w:bottom w:val="none" w:sz="0" w:space="0" w:color="auto"/>
            <w:right w:val="none" w:sz="0" w:space="0" w:color="auto"/>
          </w:divBdr>
        </w:div>
        <w:div w:id="852184054">
          <w:marLeft w:val="0"/>
          <w:marRight w:val="0"/>
          <w:marTop w:val="0"/>
          <w:marBottom w:val="0"/>
          <w:divBdr>
            <w:top w:val="none" w:sz="0" w:space="0" w:color="auto"/>
            <w:left w:val="none" w:sz="0" w:space="0" w:color="auto"/>
            <w:bottom w:val="none" w:sz="0" w:space="0" w:color="auto"/>
            <w:right w:val="none" w:sz="0" w:space="0" w:color="auto"/>
          </w:divBdr>
        </w:div>
        <w:div w:id="907030832">
          <w:marLeft w:val="0"/>
          <w:marRight w:val="0"/>
          <w:marTop w:val="0"/>
          <w:marBottom w:val="0"/>
          <w:divBdr>
            <w:top w:val="none" w:sz="0" w:space="0" w:color="auto"/>
            <w:left w:val="none" w:sz="0" w:space="0" w:color="auto"/>
            <w:bottom w:val="none" w:sz="0" w:space="0" w:color="auto"/>
            <w:right w:val="none" w:sz="0" w:space="0" w:color="auto"/>
          </w:divBdr>
        </w:div>
        <w:div w:id="947853137">
          <w:marLeft w:val="0"/>
          <w:marRight w:val="0"/>
          <w:marTop w:val="0"/>
          <w:marBottom w:val="0"/>
          <w:divBdr>
            <w:top w:val="none" w:sz="0" w:space="0" w:color="auto"/>
            <w:left w:val="none" w:sz="0" w:space="0" w:color="auto"/>
            <w:bottom w:val="none" w:sz="0" w:space="0" w:color="auto"/>
            <w:right w:val="none" w:sz="0" w:space="0" w:color="auto"/>
          </w:divBdr>
        </w:div>
        <w:div w:id="975062766">
          <w:marLeft w:val="0"/>
          <w:marRight w:val="0"/>
          <w:marTop w:val="0"/>
          <w:marBottom w:val="0"/>
          <w:divBdr>
            <w:top w:val="none" w:sz="0" w:space="0" w:color="auto"/>
            <w:left w:val="none" w:sz="0" w:space="0" w:color="auto"/>
            <w:bottom w:val="none" w:sz="0" w:space="0" w:color="auto"/>
            <w:right w:val="none" w:sz="0" w:space="0" w:color="auto"/>
          </w:divBdr>
        </w:div>
        <w:div w:id="976492063">
          <w:marLeft w:val="0"/>
          <w:marRight w:val="0"/>
          <w:marTop w:val="0"/>
          <w:marBottom w:val="0"/>
          <w:divBdr>
            <w:top w:val="none" w:sz="0" w:space="0" w:color="auto"/>
            <w:left w:val="none" w:sz="0" w:space="0" w:color="auto"/>
            <w:bottom w:val="none" w:sz="0" w:space="0" w:color="auto"/>
            <w:right w:val="none" w:sz="0" w:space="0" w:color="auto"/>
          </w:divBdr>
        </w:div>
        <w:div w:id="1001154601">
          <w:marLeft w:val="0"/>
          <w:marRight w:val="0"/>
          <w:marTop w:val="0"/>
          <w:marBottom w:val="0"/>
          <w:divBdr>
            <w:top w:val="none" w:sz="0" w:space="0" w:color="auto"/>
            <w:left w:val="none" w:sz="0" w:space="0" w:color="auto"/>
            <w:bottom w:val="none" w:sz="0" w:space="0" w:color="auto"/>
            <w:right w:val="none" w:sz="0" w:space="0" w:color="auto"/>
          </w:divBdr>
        </w:div>
        <w:div w:id="1032725200">
          <w:marLeft w:val="0"/>
          <w:marRight w:val="0"/>
          <w:marTop w:val="0"/>
          <w:marBottom w:val="0"/>
          <w:divBdr>
            <w:top w:val="none" w:sz="0" w:space="0" w:color="auto"/>
            <w:left w:val="none" w:sz="0" w:space="0" w:color="auto"/>
            <w:bottom w:val="none" w:sz="0" w:space="0" w:color="auto"/>
            <w:right w:val="none" w:sz="0" w:space="0" w:color="auto"/>
          </w:divBdr>
        </w:div>
        <w:div w:id="1051808689">
          <w:marLeft w:val="0"/>
          <w:marRight w:val="0"/>
          <w:marTop w:val="0"/>
          <w:marBottom w:val="0"/>
          <w:divBdr>
            <w:top w:val="none" w:sz="0" w:space="0" w:color="auto"/>
            <w:left w:val="none" w:sz="0" w:space="0" w:color="auto"/>
            <w:bottom w:val="none" w:sz="0" w:space="0" w:color="auto"/>
            <w:right w:val="none" w:sz="0" w:space="0" w:color="auto"/>
          </w:divBdr>
        </w:div>
        <w:div w:id="1078556840">
          <w:marLeft w:val="0"/>
          <w:marRight w:val="0"/>
          <w:marTop w:val="0"/>
          <w:marBottom w:val="0"/>
          <w:divBdr>
            <w:top w:val="none" w:sz="0" w:space="0" w:color="auto"/>
            <w:left w:val="none" w:sz="0" w:space="0" w:color="auto"/>
            <w:bottom w:val="none" w:sz="0" w:space="0" w:color="auto"/>
            <w:right w:val="none" w:sz="0" w:space="0" w:color="auto"/>
          </w:divBdr>
        </w:div>
        <w:div w:id="1103068843">
          <w:marLeft w:val="0"/>
          <w:marRight w:val="0"/>
          <w:marTop w:val="0"/>
          <w:marBottom w:val="0"/>
          <w:divBdr>
            <w:top w:val="none" w:sz="0" w:space="0" w:color="auto"/>
            <w:left w:val="none" w:sz="0" w:space="0" w:color="auto"/>
            <w:bottom w:val="none" w:sz="0" w:space="0" w:color="auto"/>
            <w:right w:val="none" w:sz="0" w:space="0" w:color="auto"/>
          </w:divBdr>
        </w:div>
        <w:div w:id="1123617503">
          <w:marLeft w:val="0"/>
          <w:marRight w:val="0"/>
          <w:marTop w:val="0"/>
          <w:marBottom w:val="0"/>
          <w:divBdr>
            <w:top w:val="none" w:sz="0" w:space="0" w:color="auto"/>
            <w:left w:val="none" w:sz="0" w:space="0" w:color="auto"/>
            <w:bottom w:val="none" w:sz="0" w:space="0" w:color="auto"/>
            <w:right w:val="none" w:sz="0" w:space="0" w:color="auto"/>
          </w:divBdr>
        </w:div>
        <w:div w:id="1126655501">
          <w:marLeft w:val="0"/>
          <w:marRight w:val="0"/>
          <w:marTop w:val="0"/>
          <w:marBottom w:val="0"/>
          <w:divBdr>
            <w:top w:val="none" w:sz="0" w:space="0" w:color="auto"/>
            <w:left w:val="none" w:sz="0" w:space="0" w:color="auto"/>
            <w:bottom w:val="none" w:sz="0" w:space="0" w:color="auto"/>
            <w:right w:val="none" w:sz="0" w:space="0" w:color="auto"/>
          </w:divBdr>
        </w:div>
        <w:div w:id="1135677951">
          <w:marLeft w:val="0"/>
          <w:marRight w:val="0"/>
          <w:marTop w:val="0"/>
          <w:marBottom w:val="0"/>
          <w:divBdr>
            <w:top w:val="none" w:sz="0" w:space="0" w:color="auto"/>
            <w:left w:val="none" w:sz="0" w:space="0" w:color="auto"/>
            <w:bottom w:val="none" w:sz="0" w:space="0" w:color="auto"/>
            <w:right w:val="none" w:sz="0" w:space="0" w:color="auto"/>
          </w:divBdr>
        </w:div>
        <w:div w:id="1143035717">
          <w:marLeft w:val="0"/>
          <w:marRight w:val="0"/>
          <w:marTop w:val="0"/>
          <w:marBottom w:val="0"/>
          <w:divBdr>
            <w:top w:val="none" w:sz="0" w:space="0" w:color="auto"/>
            <w:left w:val="none" w:sz="0" w:space="0" w:color="auto"/>
            <w:bottom w:val="none" w:sz="0" w:space="0" w:color="auto"/>
            <w:right w:val="none" w:sz="0" w:space="0" w:color="auto"/>
          </w:divBdr>
        </w:div>
        <w:div w:id="1182939429">
          <w:marLeft w:val="0"/>
          <w:marRight w:val="0"/>
          <w:marTop w:val="0"/>
          <w:marBottom w:val="0"/>
          <w:divBdr>
            <w:top w:val="none" w:sz="0" w:space="0" w:color="auto"/>
            <w:left w:val="none" w:sz="0" w:space="0" w:color="auto"/>
            <w:bottom w:val="none" w:sz="0" w:space="0" w:color="auto"/>
            <w:right w:val="none" w:sz="0" w:space="0" w:color="auto"/>
          </w:divBdr>
        </w:div>
        <w:div w:id="1194928479">
          <w:marLeft w:val="0"/>
          <w:marRight w:val="0"/>
          <w:marTop w:val="0"/>
          <w:marBottom w:val="0"/>
          <w:divBdr>
            <w:top w:val="none" w:sz="0" w:space="0" w:color="auto"/>
            <w:left w:val="none" w:sz="0" w:space="0" w:color="auto"/>
            <w:bottom w:val="none" w:sz="0" w:space="0" w:color="auto"/>
            <w:right w:val="none" w:sz="0" w:space="0" w:color="auto"/>
          </w:divBdr>
        </w:div>
        <w:div w:id="1198738290">
          <w:marLeft w:val="0"/>
          <w:marRight w:val="0"/>
          <w:marTop w:val="0"/>
          <w:marBottom w:val="0"/>
          <w:divBdr>
            <w:top w:val="none" w:sz="0" w:space="0" w:color="auto"/>
            <w:left w:val="none" w:sz="0" w:space="0" w:color="auto"/>
            <w:bottom w:val="none" w:sz="0" w:space="0" w:color="auto"/>
            <w:right w:val="none" w:sz="0" w:space="0" w:color="auto"/>
          </w:divBdr>
        </w:div>
        <w:div w:id="1206335397">
          <w:marLeft w:val="0"/>
          <w:marRight w:val="0"/>
          <w:marTop w:val="0"/>
          <w:marBottom w:val="0"/>
          <w:divBdr>
            <w:top w:val="none" w:sz="0" w:space="0" w:color="auto"/>
            <w:left w:val="none" w:sz="0" w:space="0" w:color="auto"/>
            <w:bottom w:val="none" w:sz="0" w:space="0" w:color="auto"/>
            <w:right w:val="none" w:sz="0" w:space="0" w:color="auto"/>
          </w:divBdr>
        </w:div>
        <w:div w:id="1212616311">
          <w:marLeft w:val="0"/>
          <w:marRight w:val="0"/>
          <w:marTop w:val="0"/>
          <w:marBottom w:val="0"/>
          <w:divBdr>
            <w:top w:val="none" w:sz="0" w:space="0" w:color="auto"/>
            <w:left w:val="none" w:sz="0" w:space="0" w:color="auto"/>
            <w:bottom w:val="none" w:sz="0" w:space="0" w:color="auto"/>
            <w:right w:val="none" w:sz="0" w:space="0" w:color="auto"/>
          </w:divBdr>
        </w:div>
        <w:div w:id="1235974828">
          <w:marLeft w:val="0"/>
          <w:marRight w:val="0"/>
          <w:marTop w:val="0"/>
          <w:marBottom w:val="0"/>
          <w:divBdr>
            <w:top w:val="none" w:sz="0" w:space="0" w:color="auto"/>
            <w:left w:val="none" w:sz="0" w:space="0" w:color="auto"/>
            <w:bottom w:val="none" w:sz="0" w:space="0" w:color="auto"/>
            <w:right w:val="none" w:sz="0" w:space="0" w:color="auto"/>
          </w:divBdr>
        </w:div>
        <w:div w:id="1242520800">
          <w:marLeft w:val="0"/>
          <w:marRight w:val="0"/>
          <w:marTop w:val="0"/>
          <w:marBottom w:val="0"/>
          <w:divBdr>
            <w:top w:val="none" w:sz="0" w:space="0" w:color="auto"/>
            <w:left w:val="none" w:sz="0" w:space="0" w:color="auto"/>
            <w:bottom w:val="none" w:sz="0" w:space="0" w:color="auto"/>
            <w:right w:val="none" w:sz="0" w:space="0" w:color="auto"/>
          </w:divBdr>
        </w:div>
        <w:div w:id="1266614565">
          <w:marLeft w:val="0"/>
          <w:marRight w:val="0"/>
          <w:marTop w:val="0"/>
          <w:marBottom w:val="0"/>
          <w:divBdr>
            <w:top w:val="none" w:sz="0" w:space="0" w:color="auto"/>
            <w:left w:val="none" w:sz="0" w:space="0" w:color="auto"/>
            <w:bottom w:val="none" w:sz="0" w:space="0" w:color="auto"/>
            <w:right w:val="none" w:sz="0" w:space="0" w:color="auto"/>
          </w:divBdr>
        </w:div>
        <w:div w:id="1315722717">
          <w:marLeft w:val="0"/>
          <w:marRight w:val="0"/>
          <w:marTop w:val="0"/>
          <w:marBottom w:val="0"/>
          <w:divBdr>
            <w:top w:val="none" w:sz="0" w:space="0" w:color="auto"/>
            <w:left w:val="none" w:sz="0" w:space="0" w:color="auto"/>
            <w:bottom w:val="none" w:sz="0" w:space="0" w:color="auto"/>
            <w:right w:val="none" w:sz="0" w:space="0" w:color="auto"/>
          </w:divBdr>
        </w:div>
        <w:div w:id="1319309548">
          <w:marLeft w:val="0"/>
          <w:marRight w:val="0"/>
          <w:marTop w:val="0"/>
          <w:marBottom w:val="0"/>
          <w:divBdr>
            <w:top w:val="none" w:sz="0" w:space="0" w:color="auto"/>
            <w:left w:val="none" w:sz="0" w:space="0" w:color="auto"/>
            <w:bottom w:val="none" w:sz="0" w:space="0" w:color="auto"/>
            <w:right w:val="none" w:sz="0" w:space="0" w:color="auto"/>
          </w:divBdr>
        </w:div>
        <w:div w:id="1367020417">
          <w:marLeft w:val="0"/>
          <w:marRight w:val="0"/>
          <w:marTop w:val="0"/>
          <w:marBottom w:val="0"/>
          <w:divBdr>
            <w:top w:val="none" w:sz="0" w:space="0" w:color="auto"/>
            <w:left w:val="none" w:sz="0" w:space="0" w:color="auto"/>
            <w:bottom w:val="none" w:sz="0" w:space="0" w:color="auto"/>
            <w:right w:val="none" w:sz="0" w:space="0" w:color="auto"/>
          </w:divBdr>
        </w:div>
        <w:div w:id="1370835059">
          <w:marLeft w:val="0"/>
          <w:marRight w:val="0"/>
          <w:marTop w:val="0"/>
          <w:marBottom w:val="0"/>
          <w:divBdr>
            <w:top w:val="none" w:sz="0" w:space="0" w:color="auto"/>
            <w:left w:val="none" w:sz="0" w:space="0" w:color="auto"/>
            <w:bottom w:val="none" w:sz="0" w:space="0" w:color="auto"/>
            <w:right w:val="none" w:sz="0" w:space="0" w:color="auto"/>
          </w:divBdr>
        </w:div>
        <w:div w:id="1377125379">
          <w:marLeft w:val="0"/>
          <w:marRight w:val="0"/>
          <w:marTop w:val="0"/>
          <w:marBottom w:val="0"/>
          <w:divBdr>
            <w:top w:val="none" w:sz="0" w:space="0" w:color="auto"/>
            <w:left w:val="none" w:sz="0" w:space="0" w:color="auto"/>
            <w:bottom w:val="none" w:sz="0" w:space="0" w:color="auto"/>
            <w:right w:val="none" w:sz="0" w:space="0" w:color="auto"/>
          </w:divBdr>
        </w:div>
        <w:div w:id="1456020797">
          <w:marLeft w:val="0"/>
          <w:marRight w:val="0"/>
          <w:marTop w:val="0"/>
          <w:marBottom w:val="0"/>
          <w:divBdr>
            <w:top w:val="none" w:sz="0" w:space="0" w:color="auto"/>
            <w:left w:val="none" w:sz="0" w:space="0" w:color="auto"/>
            <w:bottom w:val="none" w:sz="0" w:space="0" w:color="auto"/>
            <w:right w:val="none" w:sz="0" w:space="0" w:color="auto"/>
          </w:divBdr>
        </w:div>
        <w:div w:id="1464276781">
          <w:marLeft w:val="0"/>
          <w:marRight w:val="0"/>
          <w:marTop w:val="0"/>
          <w:marBottom w:val="0"/>
          <w:divBdr>
            <w:top w:val="none" w:sz="0" w:space="0" w:color="auto"/>
            <w:left w:val="none" w:sz="0" w:space="0" w:color="auto"/>
            <w:bottom w:val="none" w:sz="0" w:space="0" w:color="auto"/>
            <w:right w:val="none" w:sz="0" w:space="0" w:color="auto"/>
          </w:divBdr>
        </w:div>
        <w:div w:id="1517690484">
          <w:marLeft w:val="0"/>
          <w:marRight w:val="0"/>
          <w:marTop w:val="0"/>
          <w:marBottom w:val="0"/>
          <w:divBdr>
            <w:top w:val="none" w:sz="0" w:space="0" w:color="auto"/>
            <w:left w:val="none" w:sz="0" w:space="0" w:color="auto"/>
            <w:bottom w:val="none" w:sz="0" w:space="0" w:color="auto"/>
            <w:right w:val="none" w:sz="0" w:space="0" w:color="auto"/>
          </w:divBdr>
        </w:div>
        <w:div w:id="1522553164">
          <w:marLeft w:val="0"/>
          <w:marRight w:val="0"/>
          <w:marTop w:val="0"/>
          <w:marBottom w:val="0"/>
          <w:divBdr>
            <w:top w:val="none" w:sz="0" w:space="0" w:color="auto"/>
            <w:left w:val="none" w:sz="0" w:space="0" w:color="auto"/>
            <w:bottom w:val="none" w:sz="0" w:space="0" w:color="auto"/>
            <w:right w:val="none" w:sz="0" w:space="0" w:color="auto"/>
          </w:divBdr>
        </w:div>
        <w:div w:id="1529830226">
          <w:marLeft w:val="0"/>
          <w:marRight w:val="0"/>
          <w:marTop w:val="0"/>
          <w:marBottom w:val="0"/>
          <w:divBdr>
            <w:top w:val="none" w:sz="0" w:space="0" w:color="auto"/>
            <w:left w:val="none" w:sz="0" w:space="0" w:color="auto"/>
            <w:bottom w:val="none" w:sz="0" w:space="0" w:color="auto"/>
            <w:right w:val="none" w:sz="0" w:space="0" w:color="auto"/>
          </w:divBdr>
        </w:div>
        <w:div w:id="1545752994">
          <w:marLeft w:val="0"/>
          <w:marRight w:val="0"/>
          <w:marTop w:val="0"/>
          <w:marBottom w:val="0"/>
          <w:divBdr>
            <w:top w:val="none" w:sz="0" w:space="0" w:color="auto"/>
            <w:left w:val="none" w:sz="0" w:space="0" w:color="auto"/>
            <w:bottom w:val="none" w:sz="0" w:space="0" w:color="auto"/>
            <w:right w:val="none" w:sz="0" w:space="0" w:color="auto"/>
          </w:divBdr>
        </w:div>
        <w:div w:id="1561407900">
          <w:marLeft w:val="0"/>
          <w:marRight w:val="0"/>
          <w:marTop w:val="0"/>
          <w:marBottom w:val="0"/>
          <w:divBdr>
            <w:top w:val="none" w:sz="0" w:space="0" w:color="auto"/>
            <w:left w:val="none" w:sz="0" w:space="0" w:color="auto"/>
            <w:bottom w:val="none" w:sz="0" w:space="0" w:color="auto"/>
            <w:right w:val="none" w:sz="0" w:space="0" w:color="auto"/>
          </w:divBdr>
        </w:div>
        <w:div w:id="1575118483">
          <w:marLeft w:val="0"/>
          <w:marRight w:val="0"/>
          <w:marTop w:val="0"/>
          <w:marBottom w:val="0"/>
          <w:divBdr>
            <w:top w:val="none" w:sz="0" w:space="0" w:color="auto"/>
            <w:left w:val="none" w:sz="0" w:space="0" w:color="auto"/>
            <w:bottom w:val="none" w:sz="0" w:space="0" w:color="auto"/>
            <w:right w:val="none" w:sz="0" w:space="0" w:color="auto"/>
          </w:divBdr>
        </w:div>
        <w:div w:id="1605768173">
          <w:marLeft w:val="0"/>
          <w:marRight w:val="0"/>
          <w:marTop w:val="0"/>
          <w:marBottom w:val="0"/>
          <w:divBdr>
            <w:top w:val="none" w:sz="0" w:space="0" w:color="auto"/>
            <w:left w:val="none" w:sz="0" w:space="0" w:color="auto"/>
            <w:bottom w:val="none" w:sz="0" w:space="0" w:color="auto"/>
            <w:right w:val="none" w:sz="0" w:space="0" w:color="auto"/>
          </w:divBdr>
        </w:div>
        <w:div w:id="1633439639">
          <w:marLeft w:val="0"/>
          <w:marRight w:val="0"/>
          <w:marTop w:val="0"/>
          <w:marBottom w:val="0"/>
          <w:divBdr>
            <w:top w:val="none" w:sz="0" w:space="0" w:color="auto"/>
            <w:left w:val="none" w:sz="0" w:space="0" w:color="auto"/>
            <w:bottom w:val="none" w:sz="0" w:space="0" w:color="auto"/>
            <w:right w:val="none" w:sz="0" w:space="0" w:color="auto"/>
          </w:divBdr>
        </w:div>
        <w:div w:id="1633562819">
          <w:marLeft w:val="0"/>
          <w:marRight w:val="0"/>
          <w:marTop w:val="0"/>
          <w:marBottom w:val="0"/>
          <w:divBdr>
            <w:top w:val="none" w:sz="0" w:space="0" w:color="auto"/>
            <w:left w:val="none" w:sz="0" w:space="0" w:color="auto"/>
            <w:bottom w:val="none" w:sz="0" w:space="0" w:color="auto"/>
            <w:right w:val="none" w:sz="0" w:space="0" w:color="auto"/>
          </w:divBdr>
        </w:div>
        <w:div w:id="1685015369">
          <w:marLeft w:val="0"/>
          <w:marRight w:val="0"/>
          <w:marTop w:val="0"/>
          <w:marBottom w:val="0"/>
          <w:divBdr>
            <w:top w:val="none" w:sz="0" w:space="0" w:color="auto"/>
            <w:left w:val="none" w:sz="0" w:space="0" w:color="auto"/>
            <w:bottom w:val="none" w:sz="0" w:space="0" w:color="auto"/>
            <w:right w:val="none" w:sz="0" w:space="0" w:color="auto"/>
          </w:divBdr>
        </w:div>
        <w:div w:id="1704666882">
          <w:marLeft w:val="0"/>
          <w:marRight w:val="0"/>
          <w:marTop w:val="0"/>
          <w:marBottom w:val="0"/>
          <w:divBdr>
            <w:top w:val="none" w:sz="0" w:space="0" w:color="auto"/>
            <w:left w:val="none" w:sz="0" w:space="0" w:color="auto"/>
            <w:bottom w:val="none" w:sz="0" w:space="0" w:color="auto"/>
            <w:right w:val="none" w:sz="0" w:space="0" w:color="auto"/>
          </w:divBdr>
        </w:div>
        <w:div w:id="1740663755">
          <w:marLeft w:val="0"/>
          <w:marRight w:val="0"/>
          <w:marTop w:val="0"/>
          <w:marBottom w:val="0"/>
          <w:divBdr>
            <w:top w:val="none" w:sz="0" w:space="0" w:color="auto"/>
            <w:left w:val="none" w:sz="0" w:space="0" w:color="auto"/>
            <w:bottom w:val="none" w:sz="0" w:space="0" w:color="auto"/>
            <w:right w:val="none" w:sz="0" w:space="0" w:color="auto"/>
          </w:divBdr>
        </w:div>
        <w:div w:id="1744640428">
          <w:marLeft w:val="0"/>
          <w:marRight w:val="0"/>
          <w:marTop w:val="0"/>
          <w:marBottom w:val="0"/>
          <w:divBdr>
            <w:top w:val="none" w:sz="0" w:space="0" w:color="auto"/>
            <w:left w:val="none" w:sz="0" w:space="0" w:color="auto"/>
            <w:bottom w:val="none" w:sz="0" w:space="0" w:color="auto"/>
            <w:right w:val="none" w:sz="0" w:space="0" w:color="auto"/>
          </w:divBdr>
        </w:div>
        <w:div w:id="1781679853">
          <w:marLeft w:val="0"/>
          <w:marRight w:val="0"/>
          <w:marTop w:val="0"/>
          <w:marBottom w:val="0"/>
          <w:divBdr>
            <w:top w:val="none" w:sz="0" w:space="0" w:color="auto"/>
            <w:left w:val="none" w:sz="0" w:space="0" w:color="auto"/>
            <w:bottom w:val="none" w:sz="0" w:space="0" w:color="auto"/>
            <w:right w:val="none" w:sz="0" w:space="0" w:color="auto"/>
          </w:divBdr>
        </w:div>
        <w:div w:id="1821726731">
          <w:marLeft w:val="0"/>
          <w:marRight w:val="0"/>
          <w:marTop w:val="0"/>
          <w:marBottom w:val="0"/>
          <w:divBdr>
            <w:top w:val="none" w:sz="0" w:space="0" w:color="auto"/>
            <w:left w:val="none" w:sz="0" w:space="0" w:color="auto"/>
            <w:bottom w:val="none" w:sz="0" w:space="0" w:color="auto"/>
            <w:right w:val="none" w:sz="0" w:space="0" w:color="auto"/>
          </w:divBdr>
        </w:div>
        <w:div w:id="1826358416">
          <w:marLeft w:val="0"/>
          <w:marRight w:val="0"/>
          <w:marTop w:val="0"/>
          <w:marBottom w:val="0"/>
          <w:divBdr>
            <w:top w:val="none" w:sz="0" w:space="0" w:color="auto"/>
            <w:left w:val="none" w:sz="0" w:space="0" w:color="auto"/>
            <w:bottom w:val="none" w:sz="0" w:space="0" w:color="auto"/>
            <w:right w:val="none" w:sz="0" w:space="0" w:color="auto"/>
          </w:divBdr>
        </w:div>
        <w:div w:id="1869491338">
          <w:marLeft w:val="0"/>
          <w:marRight w:val="0"/>
          <w:marTop w:val="0"/>
          <w:marBottom w:val="0"/>
          <w:divBdr>
            <w:top w:val="none" w:sz="0" w:space="0" w:color="auto"/>
            <w:left w:val="none" w:sz="0" w:space="0" w:color="auto"/>
            <w:bottom w:val="none" w:sz="0" w:space="0" w:color="auto"/>
            <w:right w:val="none" w:sz="0" w:space="0" w:color="auto"/>
          </w:divBdr>
        </w:div>
        <w:div w:id="1888446692">
          <w:marLeft w:val="0"/>
          <w:marRight w:val="0"/>
          <w:marTop w:val="0"/>
          <w:marBottom w:val="0"/>
          <w:divBdr>
            <w:top w:val="none" w:sz="0" w:space="0" w:color="auto"/>
            <w:left w:val="none" w:sz="0" w:space="0" w:color="auto"/>
            <w:bottom w:val="none" w:sz="0" w:space="0" w:color="auto"/>
            <w:right w:val="none" w:sz="0" w:space="0" w:color="auto"/>
          </w:divBdr>
        </w:div>
        <w:div w:id="1941719269">
          <w:marLeft w:val="0"/>
          <w:marRight w:val="0"/>
          <w:marTop w:val="0"/>
          <w:marBottom w:val="0"/>
          <w:divBdr>
            <w:top w:val="none" w:sz="0" w:space="0" w:color="auto"/>
            <w:left w:val="none" w:sz="0" w:space="0" w:color="auto"/>
            <w:bottom w:val="none" w:sz="0" w:space="0" w:color="auto"/>
            <w:right w:val="none" w:sz="0" w:space="0" w:color="auto"/>
          </w:divBdr>
        </w:div>
        <w:div w:id="1946686678">
          <w:marLeft w:val="0"/>
          <w:marRight w:val="0"/>
          <w:marTop w:val="0"/>
          <w:marBottom w:val="0"/>
          <w:divBdr>
            <w:top w:val="none" w:sz="0" w:space="0" w:color="auto"/>
            <w:left w:val="none" w:sz="0" w:space="0" w:color="auto"/>
            <w:bottom w:val="none" w:sz="0" w:space="0" w:color="auto"/>
            <w:right w:val="none" w:sz="0" w:space="0" w:color="auto"/>
          </w:divBdr>
        </w:div>
        <w:div w:id="1975021617">
          <w:marLeft w:val="0"/>
          <w:marRight w:val="0"/>
          <w:marTop w:val="0"/>
          <w:marBottom w:val="0"/>
          <w:divBdr>
            <w:top w:val="none" w:sz="0" w:space="0" w:color="auto"/>
            <w:left w:val="none" w:sz="0" w:space="0" w:color="auto"/>
            <w:bottom w:val="none" w:sz="0" w:space="0" w:color="auto"/>
            <w:right w:val="none" w:sz="0" w:space="0" w:color="auto"/>
          </w:divBdr>
        </w:div>
        <w:div w:id="2036270606">
          <w:marLeft w:val="0"/>
          <w:marRight w:val="0"/>
          <w:marTop w:val="0"/>
          <w:marBottom w:val="0"/>
          <w:divBdr>
            <w:top w:val="none" w:sz="0" w:space="0" w:color="auto"/>
            <w:left w:val="none" w:sz="0" w:space="0" w:color="auto"/>
            <w:bottom w:val="none" w:sz="0" w:space="0" w:color="auto"/>
            <w:right w:val="none" w:sz="0" w:space="0" w:color="auto"/>
          </w:divBdr>
        </w:div>
        <w:div w:id="2114091285">
          <w:marLeft w:val="0"/>
          <w:marRight w:val="0"/>
          <w:marTop w:val="0"/>
          <w:marBottom w:val="0"/>
          <w:divBdr>
            <w:top w:val="none" w:sz="0" w:space="0" w:color="auto"/>
            <w:left w:val="none" w:sz="0" w:space="0" w:color="auto"/>
            <w:bottom w:val="none" w:sz="0" w:space="0" w:color="auto"/>
            <w:right w:val="none" w:sz="0" w:space="0" w:color="auto"/>
          </w:divBdr>
        </w:div>
        <w:div w:id="2130201409">
          <w:marLeft w:val="0"/>
          <w:marRight w:val="0"/>
          <w:marTop w:val="0"/>
          <w:marBottom w:val="0"/>
          <w:divBdr>
            <w:top w:val="none" w:sz="0" w:space="0" w:color="auto"/>
            <w:left w:val="none" w:sz="0" w:space="0" w:color="auto"/>
            <w:bottom w:val="none" w:sz="0" w:space="0" w:color="auto"/>
            <w:right w:val="none" w:sz="0" w:space="0" w:color="auto"/>
          </w:divBdr>
        </w:div>
      </w:divsChild>
    </w:div>
    <w:div w:id="863907793">
      <w:bodyDiv w:val="1"/>
      <w:marLeft w:val="0"/>
      <w:marRight w:val="0"/>
      <w:marTop w:val="0"/>
      <w:marBottom w:val="0"/>
      <w:divBdr>
        <w:top w:val="none" w:sz="0" w:space="0" w:color="auto"/>
        <w:left w:val="none" w:sz="0" w:space="0" w:color="auto"/>
        <w:bottom w:val="none" w:sz="0" w:space="0" w:color="auto"/>
        <w:right w:val="none" w:sz="0" w:space="0" w:color="auto"/>
      </w:divBdr>
    </w:div>
    <w:div w:id="947734811">
      <w:bodyDiv w:val="1"/>
      <w:marLeft w:val="0"/>
      <w:marRight w:val="0"/>
      <w:marTop w:val="0"/>
      <w:marBottom w:val="0"/>
      <w:divBdr>
        <w:top w:val="none" w:sz="0" w:space="0" w:color="auto"/>
        <w:left w:val="none" w:sz="0" w:space="0" w:color="auto"/>
        <w:bottom w:val="none" w:sz="0" w:space="0" w:color="auto"/>
        <w:right w:val="none" w:sz="0" w:space="0" w:color="auto"/>
      </w:divBdr>
      <w:divsChild>
        <w:div w:id="412775707">
          <w:marLeft w:val="0"/>
          <w:marRight w:val="0"/>
          <w:marTop w:val="0"/>
          <w:marBottom w:val="0"/>
          <w:divBdr>
            <w:top w:val="none" w:sz="0" w:space="0" w:color="auto"/>
            <w:left w:val="none" w:sz="0" w:space="0" w:color="auto"/>
            <w:bottom w:val="none" w:sz="0" w:space="0" w:color="auto"/>
            <w:right w:val="none" w:sz="0" w:space="0" w:color="auto"/>
          </w:divBdr>
          <w:divsChild>
            <w:div w:id="2002079220">
              <w:marLeft w:val="0"/>
              <w:marRight w:val="0"/>
              <w:marTop w:val="0"/>
              <w:marBottom w:val="0"/>
              <w:divBdr>
                <w:top w:val="single" w:sz="2" w:space="12" w:color="F44336"/>
                <w:left w:val="single" w:sz="24" w:space="12" w:color="F44336"/>
                <w:bottom w:val="single" w:sz="2" w:space="0" w:color="F44336"/>
                <w:right w:val="single" w:sz="2" w:space="12" w:color="F44336"/>
              </w:divBdr>
              <w:divsChild>
                <w:div w:id="11589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3503">
      <w:bodyDiv w:val="1"/>
      <w:marLeft w:val="0"/>
      <w:marRight w:val="0"/>
      <w:marTop w:val="0"/>
      <w:marBottom w:val="0"/>
      <w:divBdr>
        <w:top w:val="none" w:sz="0" w:space="0" w:color="auto"/>
        <w:left w:val="none" w:sz="0" w:space="0" w:color="auto"/>
        <w:bottom w:val="none" w:sz="0" w:space="0" w:color="auto"/>
        <w:right w:val="none" w:sz="0" w:space="0" w:color="auto"/>
      </w:divBdr>
    </w:div>
    <w:div w:id="1073240317">
      <w:bodyDiv w:val="1"/>
      <w:marLeft w:val="0"/>
      <w:marRight w:val="0"/>
      <w:marTop w:val="0"/>
      <w:marBottom w:val="0"/>
      <w:divBdr>
        <w:top w:val="none" w:sz="0" w:space="0" w:color="auto"/>
        <w:left w:val="none" w:sz="0" w:space="0" w:color="auto"/>
        <w:bottom w:val="none" w:sz="0" w:space="0" w:color="auto"/>
        <w:right w:val="none" w:sz="0" w:space="0" w:color="auto"/>
      </w:divBdr>
    </w:div>
    <w:div w:id="1172841725">
      <w:bodyDiv w:val="1"/>
      <w:marLeft w:val="0"/>
      <w:marRight w:val="0"/>
      <w:marTop w:val="0"/>
      <w:marBottom w:val="0"/>
      <w:divBdr>
        <w:top w:val="none" w:sz="0" w:space="0" w:color="auto"/>
        <w:left w:val="none" w:sz="0" w:space="0" w:color="auto"/>
        <w:bottom w:val="none" w:sz="0" w:space="0" w:color="auto"/>
        <w:right w:val="none" w:sz="0" w:space="0" w:color="auto"/>
      </w:divBdr>
    </w:div>
    <w:div w:id="1212840642">
      <w:bodyDiv w:val="1"/>
      <w:marLeft w:val="0"/>
      <w:marRight w:val="0"/>
      <w:marTop w:val="0"/>
      <w:marBottom w:val="0"/>
      <w:divBdr>
        <w:top w:val="none" w:sz="0" w:space="0" w:color="auto"/>
        <w:left w:val="none" w:sz="0" w:space="0" w:color="auto"/>
        <w:bottom w:val="none" w:sz="0" w:space="0" w:color="auto"/>
        <w:right w:val="none" w:sz="0" w:space="0" w:color="auto"/>
      </w:divBdr>
    </w:div>
    <w:div w:id="1360933101">
      <w:bodyDiv w:val="1"/>
      <w:marLeft w:val="0"/>
      <w:marRight w:val="0"/>
      <w:marTop w:val="0"/>
      <w:marBottom w:val="0"/>
      <w:divBdr>
        <w:top w:val="none" w:sz="0" w:space="0" w:color="auto"/>
        <w:left w:val="none" w:sz="0" w:space="0" w:color="auto"/>
        <w:bottom w:val="none" w:sz="0" w:space="0" w:color="auto"/>
        <w:right w:val="none" w:sz="0" w:space="0" w:color="auto"/>
      </w:divBdr>
      <w:divsChild>
        <w:div w:id="947084065">
          <w:marLeft w:val="274"/>
          <w:marRight w:val="0"/>
          <w:marTop w:val="0"/>
          <w:marBottom w:val="0"/>
          <w:divBdr>
            <w:top w:val="none" w:sz="0" w:space="0" w:color="auto"/>
            <w:left w:val="none" w:sz="0" w:space="0" w:color="auto"/>
            <w:bottom w:val="none" w:sz="0" w:space="0" w:color="auto"/>
            <w:right w:val="none" w:sz="0" w:space="0" w:color="auto"/>
          </w:divBdr>
        </w:div>
        <w:div w:id="2062242355">
          <w:marLeft w:val="274"/>
          <w:marRight w:val="0"/>
          <w:marTop w:val="0"/>
          <w:marBottom w:val="0"/>
          <w:divBdr>
            <w:top w:val="none" w:sz="0" w:space="0" w:color="auto"/>
            <w:left w:val="none" w:sz="0" w:space="0" w:color="auto"/>
            <w:bottom w:val="none" w:sz="0" w:space="0" w:color="auto"/>
            <w:right w:val="none" w:sz="0" w:space="0" w:color="auto"/>
          </w:divBdr>
        </w:div>
        <w:div w:id="1493794653">
          <w:marLeft w:val="274"/>
          <w:marRight w:val="0"/>
          <w:marTop w:val="0"/>
          <w:marBottom w:val="0"/>
          <w:divBdr>
            <w:top w:val="none" w:sz="0" w:space="0" w:color="auto"/>
            <w:left w:val="none" w:sz="0" w:space="0" w:color="auto"/>
            <w:bottom w:val="none" w:sz="0" w:space="0" w:color="auto"/>
            <w:right w:val="none" w:sz="0" w:space="0" w:color="auto"/>
          </w:divBdr>
        </w:div>
        <w:div w:id="1188256873">
          <w:marLeft w:val="274"/>
          <w:marRight w:val="0"/>
          <w:marTop w:val="0"/>
          <w:marBottom w:val="0"/>
          <w:divBdr>
            <w:top w:val="none" w:sz="0" w:space="0" w:color="auto"/>
            <w:left w:val="none" w:sz="0" w:space="0" w:color="auto"/>
            <w:bottom w:val="none" w:sz="0" w:space="0" w:color="auto"/>
            <w:right w:val="none" w:sz="0" w:space="0" w:color="auto"/>
          </w:divBdr>
        </w:div>
        <w:div w:id="1148128705">
          <w:marLeft w:val="274"/>
          <w:marRight w:val="0"/>
          <w:marTop w:val="0"/>
          <w:marBottom w:val="0"/>
          <w:divBdr>
            <w:top w:val="none" w:sz="0" w:space="0" w:color="auto"/>
            <w:left w:val="none" w:sz="0" w:space="0" w:color="auto"/>
            <w:bottom w:val="none" w:sz="0" w:space="0" w:color="auto"/>
            <w:right w:val="none" w:sz="0" w:space="0" w:color="auto"/>
          </w:divBdr>
        </w:div>
        <w:div w:id="951518293">
          <w:marLeft w:val="274"/>
          <w:marRight w:val="0"/>
          <w:marTop w:val="0"/>
          <w:marBottom w:val="0"/>
          <w:divBdr>
            <w:top w:val="none" w:sz="0" w:space="0" w:color="auto"/>
            <w:left w:val="none" w:sz="0" w:space="0" w:color="auto"/>
            <w:bottom w:val="none" w:sz="0" w:space="0" w:color="auto"/>
            <w:right w:val="none" w:sz="0" w:space="0" w:color="auto"/>
          </w:divBdr>
        </w:div>
        <w:div w:id="641545906">
          <w:marLeft w:val="274"/>
          <w:marRight w:val="0"/>
          <w:marTop w:val="0"/>
          <w:marBottom w:val="0"/>
          <w:divBdr>
            <w:top w:val="none" w:sz="0" w:space="0" w:color="auto"/>
            <w:left w:val="none" w:sz="0" w:space="0" w:color="auto"/>
            <w:bottom w:val="none" w:sz="0" w:space="0" w:color="auto"/>
            <w:right w:val="none" w:sz="0" w:space="0" w:color="auto"/>
          </w:divBdr>
        </w:div>
      </w:divsChild>
    </w:div>
    <w:div w:id="1381324136">
      <w:bodyDiv w:val="1"/>
      <w:marLeft w:val="0"/>
      <w:marRight w:val="0"/>
      <w:marTop w:val="0"/>
      <w:marBottom w:val="0"/>
      <w:divBdr>
        <w:top w:val="none" w:sz="0" w:space="0" w:color="auto"/>
        <w:left w:val="none" w:sz="0" w:space="0" w:color="auto"/>
        <w:bottom w:val="none" w:sz="0" w:space="0" w:color="auto"/>
        <w:right w:val="none" w:sz="0" w:space="0" w:color="auto"/>
      </w:divBdr>
    </w:div>
    <w:div w:id="1393045960">
      <w:bodyDiv w:val="1"/>
      <w:marLeft w:val="0"/>
      <w:marRight w:val="0"/>
      <w:marTop w:val="0"/>
      <w:marBottom w:val="0"/>
      <w:divBdr>
        <w:top w:val="none" w:sz="0" w:space="0" w:color="auto"/>
        <w:left w:val="none" w:sz="0" w:space="0" w:color="auto"/>
        <w:bottom w:val="none" w:sz="0" w:space="0" w:color="auto"/>
        <w:right w:val="none" w:sz="0" w:space="0" w:color="auto"/>
      </w:divBdr>
    </w:div>
    <w:div w:id="1521313649">
      <w:bodyDiv w:val="1"/>
      <w:marLeft w:val="0"/>
      <w:marRight w:val="0"/>
      <w:marTop w:val="0"/>
      <w:marBottom w:val="0"/>
      <w:divBdr>
        <w:top w:val="none" w:sz="0" w:space="0" w:color="auto"/>
        <w:left w:val="none" w:sz="0" w:space="0" w:color="auto"/>
        <w:bottom w:val="none" w:sz="0" w:space="0" w:color="auto"/>
        <w:right w:val="none" w:sz="0" w:space="0" w:color="auto"/>
      </w:divBdr>
    </w:div>
    <w:div w:id="1606423777">
      <w:bodyDiv w:val="1"/>
      <w:marLeft w:val="0"/>
      <w:marRight w:val="0"/>
      <w:marTop w:val="0"/>
      <w:marBottom w:val="0"/>
      <w:divBdr>
        <w:top w:val="none" w:sz="0" w:space="0" w:color="auto"/>
        <w:left w:val="none" w:sz="0" w:space="0" w:color="auto"/>
        <w:bottom w:val="none" w:sz="0" w:space="0" w:color="auto"/>
        <w:right w:val="none" w:sz="0" w:space="0" w:color="auto"/>
      </w:divBdr>
    </w:div>
    <w:div w:id="1712920519">
      <w:bodyDiv w:val="1"/>
      <w:marLeft w:val="0"/>
      <w:marRight w:val="0"/>
      <w:marTop w:val="0"/>
      <w:marBottom w:val="0"/>
      <w:divBdr>
        <w:top w:val="none" w:sz="0" w:space="0" w:color="auto"/>
        <w:left w:val="none" w:sz="0" w:space="0" w:color="auto"/>
        <w:bottom w:val="none" w:sz="0" w:space="0" w:color="auto"/>
        <w:right w:val="none" w:sz="0" w:space="0" w:color="auto"/>
      </w:divBdr>
    </w:div>
    <w:div w:id="1755122752">
      <w:bodyDiv w:val="1"/>
      <w:marLeft w:val="0"/>
      <w:marRight w:val="0"/>
      <w:marTop w:val="0"/>
      <w:marBottom w:val="0"/>
      <w:divBdr>
        <w:top w:val="none" w:sz="0" w:space="0" w:color="auto"/>
        <w:left w:val="none" w:sz="0" w:space="0" w:color="auto"/>
        <w:bottom w:val="none" w:sz="0" w:space="0" w:color="auto"/>
        <w:right w:val="none" w:sz="0" w:space="0" w:color="auto"/>
      </w:divBdr>
    </w:div>
    <w:div w:id="1818454653">
      <w:bodyDiv w:val="1"/>
      <w:marLeft w:val="0"/>
      <w:marRight w:val="0"/>
      <w:marTop w:val="0"/>
      <w:marBottom w:val="0"/>
      <w:divBdr>
        <w:top w:val="none" w:sz="0" w:space="0" w:color="auto"/>
        <w:left w:val="none" w:sz="0" w:space="0" w:color="auto"/>
        <w:bottom w:val="none" w:sz="0" w:space="0" w:color="auto"/>
        <w:right w:val="none" w:sz="0" w:space="0" w:color="auto"/>
      </w:divBdr>
    </w:div>
    <w:div w:id="1822769763">
      <w:bodyDiv w:val="1"/>
      <w:marLeft w:val="0"/>
      <w:marRight w:val="0"/>
      <w:marTop w:val="0"/>
      <w:marBottom w:val="0"/>
      <w:divBdr>
        <w:top w:val="none" w:sz="0" w:space="0" w:color="auto"/>
        <w:left w:val="none" w:sz="0" w:space="0" w:color="auto"/>
        <w:bottom w:val="none" w:sz="0" w:space="0" w:color="auto"/>
        <w:right w:val="none" w:sz="0" w:space="0" w:color="auto"/>
      </w:divBdr>
    </w:div>
    <w:div w:id="1852798588">
      <w:bodyDiv w:val="1"/>
      <w:marLeft w:val="0"/>
      <w:marRight w:val="0"/>
      <w:marTop w:val="0"/>
      <w:marBottom w:val="0"/>
      <w:divBdr>
        <w:top w:val="none" w:sz="0" w:space="0" w:color="auto"/>
        <w:left w:val="none" w:sz="0" w:space="0" w:color="auto"/>
        <w:bottom w:val="none" w:sz="0" w:space="0" w:color="auto"/>
        <w:right w:val="none" w:sz="0" w:space="0" w:color="auto"/>
      </w:divBdr>
    </w:div>
    <w:div w:id="1947957911">
      <w:bodyDiv w:val="1"/>
      <w:marLeft w:val="0"/>
      <w:marRight w:val="0"/>
      <w:marTop w:val="0"/>
      <w:marBottom w:val="0"/>
      <w:divBdr>
        <w:top w:val="none" w:sz="0" w:space="0" w:color="auto"/>
        <w:left w:val="none" w:sz="0" w:space="0" w:color="auto"/>
        <w:bottom w:val="none" w:sz="0" w:space="0" w:color="auto"/>
        <w:right w:val="none" w:sz="0" w:space="0" w:color="auto"/>
      </w:divBdr>
      <w:divsChild>
        <w:div w:id="2032104906">
          <w:marLeft w:val="0"/>
          <w:marRight w:val="0"/>
          <w:marTop w:val="0"/>
          <w:marBottom w:val="0"/>
          <w:divBdr>
            <w:top w:val="none" w:sz="0" w:space="0" w:color="auto"/>
            <w:left w:val="none" w:sz="0" w:space="0" w:color="auto"/>
            <w:bottom w:val="none" w:sz="0" w:space="0" w:color="auto"/>
            <w:right w:val="none" w:sz="0" w:space="0" w:color="auto"/>
          </w:divBdr>
        </w:div>
      </w:divsChild>
    </w:div>
    <w:div w:id="1957058227">
      <w:bodyDiv w:val="1"/>
      <w:marLeft w:val="0"/>
      <w:marRight w:val="0"/>
      <w:marTop w:val="0"/>
      <w:marBottom w:val="0"/>
      <w:divBdr>
        <w:top w:val="none" w:sz="0" w:space="0" w:color="auto"/>
        <w:left w:val="none" w:sz="0" w:space="0" w:color="auto"/>
        <w:bottom w:val="none" w:sz="0" w:space="0" w:color="auto"/>
        <w:right w:val="none" w:sz="0" w:space="0" w:color="auto"/>
      </w:divBdr>
    </w:div>
    <w:div w:id="1998419687">
      <w:bodyDiv w:val="1"/>
      <w:marLeft w:val="0"/>
      <w:marRight w:val="0"/>
      <w:marTop w:val="0"/>
      <w:marBottom w:val="0"/>
      <w:divBdr>
        <w:top w:val="none" w:sz="0" w:space="0" w:color="auto"/>
        <w:left w:val="none" w:sz="0" w:space="0" w:color="auto"/>
        <w:bottom w:val="none" w:sz="0" w:space="0" w:color="auto"/>
        <w:right w:val="none" w:sz="0" w:space="0" w:color="auto"/>
      </w:divBdr>
    </w:div>
    <w:div w:id="2111467827">
      <w:bodyDiv w:val="1"/>
      <w:marLeft w:val="0"/>
      <w:marRight w:val="0"/>
      <w:marTop w:val="0"/>
      <w:marBottom w:val="0"/>
      <w:divBdr>
        <w:top w:val="none" w:sz="0" w:space="0" w:color="auto"/>
        <w:left w:val="none" w:sz="0" w:space="0" w:color="auto"/>
        <w:bottom w:val="none" w:sz="0" w:space="0" w:color="auto"/>
        <w:right w:val="none" w:sz="0" w:space="0" w:color="auto"/>
      </w:divBdr>
    </w:div>
    <w:div w:id="214041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usden@unr.ed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e8105a6-b955-4b85-8d26-4c524d70a90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68344A33DF414DBD19C76E947E1878" ma:contentTypeVersion="15" ma:contentTypeDescription="Create a new document." ma:contentTypeScope="" ma:versionID="587ec46736778f9a90cfdb5ab8ed7eb7">
  <xsd:schema xmlns:xsd="http://www.w3.org/2001/XMLSchema" xmlns:xs="http://www.w3.org/2001/XMLSchema" xmlns:p="http://schemas.microsoft.com/office/2006/metadata/properties" xmlns:ns3="7e8105a6-b955-4b85-8d26-4c524d70a906" xmlns:ns4="5da58d1c-ac1a-42ec-ab9b-c4c4a1d394ba" targetNamespace="http://schemas.microsoft.com/office/2006/metadata/properties" ma:root="true" ma:fieldsID="3168e9e8f6ad330d90699d99e563eaea" ns3:_="" ns4:_="">
    <xsd:import namespace="7e8105a6-b955-4b85-8d26-4c524d70a906"/>
    <xsd:import namespace="5da58d1c-ac1a-42ec-ab9b-c4c4a1d394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105a6-b955-4b85-8d26-4c524d70a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a58d1c-ac1a-42ec-ab9b-c4c4a1d394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A7DFA-6A54-4F90-9B67-B00C70F0785D}">
  <ds:schemaRefs>
    <ds:schemaRef ds:uri="http://schemas.microsoft.com/office/2006/metadata/properties"/>
    <ds:schemaRef ds:uri="http://schemas.microsoft.com/office/infopath/2007/PartnerControls"/>
    <ds:schemaRef ds:uri="7e8105a6-b955-4b85-8d26-4c524d70a906"/>
  </ds:schemaRefs>
</ds:datastoreItem>
</file>

<file path=customXml/itemProps2.xml><?xml version="1.0" encoding="utf-8"?>
<ds:datastoreItem xmlns:ds="http://schemas.openxmlformats.org/officeDocument/2006/customXml" ds:itemID="{3636E73F-C560-4DF0-A949-93FAC0049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105a6-b955-4b85-8d26-4c524d70a906"/>
    <ds:schemaRef ds:uri="5da58d1c-ac1a-42ec-ab9b-c4c4a1d39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A43CAD-935E-4597-B7B1-4E0E9BAEDD93}">
  <ds:schemaRefs>
    <ds:schemaRef ds:uri="http://schemas.microsoft.com/sharepoint/v3/contenttype/forms"/>
  </ds:schemaRefs>
</ds:datastoreItem>
</file>

<file path=customXml/itemProps4.xml><?xml version="1.0" encoding="utf-8"?>
<ds:datastoreItem xmlns:ds="http://schemas.openxmlformats.org/officeDocument/2006/customXml" ds:itemID="{013B919D-8235-4D2E-8FCE-248EA81DB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6677</Characters>
  <Application>Microsoft Office Word</Application>
  <DocSecurity>0</DocSecurity>
  <Lines>55</Lines>
  <Paragraphs>15</Paragraphs>
  <ScaleCrop>false</ScaleCrop>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Kay</dc:creator>
  <cp:keywords/>
  <dc:description/>
  <cp:lastModifiedBy>Spencer Eusden</cp:lastModifiedBy>
  <cp:revision>42</cp:revision>
  <cp:lastPrinted>2022-02-01T22:35:00Z</cp:lastPrinted>
  <dcterms:created xsi:type="dcterms:W3CDTF">2023-03-17T00:42:00Z</dcterms:created>
  <dcterms:modified xsi:type="dcterms:W3CDTF">2023-09-05T20:22:00Z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0x0101002B68344A33DF414DBD19C76E947E1878</vt:lpwstr>
  </property>
</Properties>
</file>